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AA" w:rsidRDefault="00467CBF" w:rsidP="00911AD0">
      <w:pPr>
        <w:pStyle w:val="1"/>
        <w:rPr>
          <w:rFonts w:ascii="Times New Roman" w:hAnsi="Times New Roman" w:cs="Times New Roman"/>
          <w:b/>
          <w:sz w:val="28"/>
          <w:szCs w:val="24"/>
        </w:rPr>
      </w:pPr>
      <w:r>
        <w:rPr>
          <w:rFonts w:ascii="Times New Roman" w:hAnsi="Times New Roman" w:cs="Times New Roman"/>
          <w:b/>
          <w:sz w:val="28"/>
          <w:szCs w:val="24"/>
        </w:rPr>
        <w:t>Обзор</w:t>
      </w:r>
      <w:r w:rsidR="002673CB" w:rsidRPr="00911AD0">
        <w:rPr>
          <w:rFonts w:ascii="Times New Roman" w:hAnsi="Times New Roman" w:cs="Times New Roman"/>
          <w:b/>
          <w:sz w:val="28"/>
          <w:szCs w:val="24"/>
        </w:rPr>
        <w:t xml:space="preserve"> изменени</w:t>
      </w:r>
      <w:r>
        <w:rPr>
          <w:rFonts w:ascii="Times New Roman" w:hAnsi="Times New Roman" w:cs="Times New Roman"/>
          <w:b/>
          <w:sz w:val="28"/>
          <w:szCs w:val="24"/>
        </w:rPr>
        <w:t>й</w:t>
      </w:r>
      <w:r w:rsidR="002673CB" w:rsidRPr="00911AD0">
        <w:rPr>
          <w:rFonts w:ascii="Times New Roman" w:hAnsi="Times New Roman" w:cs="Times New Roman"/>
          <w:b/>
          <w:sz w:val="28"/>
          <w:szCs w:val="24"/>
        </w:rPr>
        <w:t xml:space="preserve"> в Законе № 44-ФЗ</w:t>
      </w:r>
    </w:p>
    <w:p w:rsidR="00165E0B" w:rsidRDefault="00467CBF" w:rsidP="00467CBF">
      <w:pPr>
        <w:spacing w:after="0" w:line="276" w:lineRule="auto"/>
        <w:jc w:val="both"/>
        <w:rPr>
          <w:rFonts w:ascii="Times New Roman" w:hAnsi="Times New Roman" w:cs="Times New Roman"/>
          <w:bCs/>
          <w:sz w:val="24"/>
          <w:szCs w:val="24"/>
        </w:rPr>
      </w:pPr>
      <w:r w:rsidRPr="00467CBF">
        <w:rPr>
          <w:rFonts w:ascii="Times New Roman" w:hAnsi="Times New Roman" w:cs="Times New Roman"/>
          <w:bCs/>
          <w:sz w:val="24"/>
          <w:szCs w:val="24"/>
        </w:rPr>
        <w:t xml:space="preserve">1 апреля </w:t>
      </w:r>
      <w:r w:rsidR="00885B2F">
        <w:rPr>
          <w:rFonts w:ascii="Times New Roman" w:hAnsi="Times New Roman" w:cs="Times New Roman"/>
          <w:bCs/>
          <w:sz w:val="24"/>
          <w:szCs w:val="24"/>
        </w:rPr>
        <w:t xml:space="preserve">2019 г. </w:t>
      </w:r>
      <w:r w:rsidRPr="00467CBF">
        <w:rPr>
          <w:rFonts w:ascii="Times New Roman" w:hAnsi="Times New Roman" w:cs="Times New Roman"/>
          <w:bCs/>
          <w:sz w:val="24"/>
          <w:szCs w:val="24"/>
        </w:rPr>
        <w:t xml:space="preserve">был принят закон, </w:t>
      </w:r>
      <w:r w:rsidR="000C63F1">
        <w:rPr>
          <w:rFonts w:ascii="Times New Roman" w:hAnsi="Times New Roman" w:cs="Times New Roman"/>
          <w:bCs/>
          <w:sz w:val="24"/>
          <w:szCs w:val="24"/>
        </w:rPr>
        <w:t>изменяющий</w:t>
      </w:r>
      <w:r w:rsidRPr="00467CBF">
        <w:rPr>
          <w:rFonts w:ascii="Times New Roman" w:hAnsi="Times New Roman" w:cs="Times New Roman"/>
          <w:bCs/>
          <w:sz w:val="24"/>
          <w:szCs w:val="24"/>
        </w:rPr>
        <w:t xml:space="preserve"> систему контроля в сфере закупок</w:t>
      </w:r>
      <w:r w:rsidR="000C63F1">
        <w:rPr>
          <w:rStyle w:val="a5"/>
          <w:rFonts w:ascii="Times New Roman" w:hAnsi="Times New Roman" w:cs="Times New Roman"/>
          <w:bCs/>
          <w:sz w:val="24"/>
          <w:szCs w:val="24"/>
        </w:rPr>
        <w:footnoteReference w:id="1"/>
      </w:r>
      <w:r w:rsidRPr="00467CBF">
        <w:rPr>
          <w:rFonts w:ascii="Times New Roman" w:hAnsi="Times New Roman" w:cs="Times New Roman"/>
          <w:bCs/>
          <w:sz w:val="24"/>
          <w:szCs w:val="24"/>
        </w:rPr>
        <w:t xml:space="preserve">. 1 мая </w:t>
      </w:r>
      <w:r w:rsidR="00885B2F">
        <w:rPr>
          <w:rFonts w:ascii="Times New Roman" w:hAnsi="Times New Roman" w:cs="Times New Roman"/>
          <w:bCs/>
          <w:sz w:val="24"/>
          <w:szCs w:val="24"/>
        </w:rPr>
        <w:t xml:space="preserve">2019 г. </w:t>
      </w:r>
      <w:r>
        <w:rPr>
          <w:rFonts w:ascii="Times New Roman" w:hAnsi="Times New Roman" w:cs="Times New Roman"/>
          <w:bCs/>
          <w:sz w:val="24"/>
          <w:szCs w:val="24"/>
        </w:rPr>
        <w:t>появились</w:t>
      </w:r>
      <w:r w:rsidRPr="00467CBF">
        <w:rPr>
          <w:rFonts w:ascii="Times New Roman" w:hAnsi="Times New Roman" w:cs="Times New Roman"/>
          <w:bCs/>
          <w:sz w:val="24"/>
          <w:szCs w:val="24"/>
        </w:rPr>
        <w:t xml:space="preserve"> еще </w:t>
      </w:r>
      <w:r w:rsidR="000C63F1">
        <w:rPr>
          <w:rFonts w:ascii="Times New Roman" w:hAnsi="Times New Roman" w:cs="Times New Roman"/>
          <w:bCs/>
          <w:sz w:val="24"/>
          <w:szCs w:val="24"/>
        </w:rPr>
        <w:t>три</w:t>
      </w:r>
      <w:r w:rsidRPr="00467CBF">
        <w:rPr>
          <w:rFonts w:ascii="Times New Roman" w:hAnsi="Times New Roman" w:cs="Times New Roman"/>
          <w:bCs/>
          <w:sz w:val="24"/>
          <w:szCs w:val="24"/>
        </w:rPr>
        <w:t xml:space="preserve"> закона о внесении из</w:t>
      </w:r>
      <w:r>
        <w:rPr>
          <w:rFonts w:ascii="Times New Roman" w:hAnsi="Times New Roman" w:cs="Times New Roman"/>
          <w:bCs/>
          <w:sz w:val="24"/>
          <w:szCs w:val="24"/>
        </w:rPr>
        <w:t>менений в Закон № 44-ФЗ</w:t>
      </w:r>
      <w:r w:rsidR="000C63F1">
        <w:rPr>
          <w:rStyle w:val="a5"/>
          <w:rFonts w:ascii="Times New Roman" w:hAnsi="Times New Roman" w:cs="Times New Roman"/>
          <w:bCs/>
          <w:sz w:val="24"/>
          <w:szCs w:val="24"/>
        </w:rPr>
        <w:footnoteReference w:id="2"/>
      </w:r>
      <w:r>
        <w:rPr>
          <w:rFonts w:ascii="Times New Roman" w:hAnsi="Times New Roman" w:cs="Times New Roman"/>
          <w:bCs/>
          <w:sz w:val="24"/>
          <w:szCs w:val="24"/>
        </w:rPr>
        <w:t xml:space="preserve">. И </w:t>
      </w:r>
      <w:r w:rsidR="00885B2F">
        <w:rPr>
          <w:rFonts w:ascii="Times New Roman" w:hAnsi="Times New Roman" w:cs="Times New Roman"/>
          <w:bCs/>
          <w:sz w:val="24"/>
          <w:szCs w:val="24"/>
        </w:rPr>
        <w:t xml:space="preserve">всё </w:t>
      </w:r>
      <w:r>
        <w:rPr>
          <w:rFonts w:ascii="Times New Roman" w:hAnsi="Times New Roman" w:cs="Times New Roman"/>
          <w:bCs/>
          <w:sz w:val="24"/>
          <w:szCs w:val="24"/>
        </w:rPr>
        <w:t xml:space="preserve">это </w:t>
      </w:r>
      <w:r w:rsidR="00885B2F">
        <w:rPr>
          <w:rFonts w:ascii="Times New Roman" w:hAnsi="Times New Roman" w:cs="Times New Roman"/>
          <w:bCs/>
          <w:sz w:val="24"/>
          <w:szCs w:val="24"/>
        </w:rPr>
        <w:t xml:space="preserve">— </w:t>
      </w:r>
      <w:r>
        <w:rPr>
          <w:rFonts w:ascii="Times New Roman" w:hAnsi="Times New Roman" w:cs="Times New Roman"/>
          <w:bCs/>
          <w:sz w:val="24"/>
          <w:szCs w:val="24"/>
        </w:rPr>
        <w:t>на фоне изменений, которые были приняты ранее, но вступят в силу только с 1 июля 2019 г.</w:t>
      </w:r>
      <w:r w:rsidR="00885B2F">
        <w:rPr>
          <w:rStyle w:val="a5"/>
          <w:rFonts w:ascii="Times New Roman" w:hAnsi="Times New Roman" w:cs="Times New Roman"/>
          <w:bCs/>
          <w:sz w:val="24"/>
          <w:szCs w:val="24"/>
        </w:rPr>
        <w:footnoteReference w:id="3"/>
      </w:r>
      <w:r>
        <w:rPr>
          <w:rFonts w:ascii="Times New Roman" w:hAnsi="Times New Roman" w:cs="Times New Roman"/>
          <w:bCs/>
          <w:sz w:val="24"/>
          <w:szCs w:val="24"/>
        </w:rPr>
        <w:t xml:space="preserve"> В таком обилии поправок, преобразующих контрактную систему, </w:t>
      </w:r>
      <w:r w:rsidR="00885B2F">
        <w:rPr>
          <w:rFonts w:ascii="Times New Roman" w:hAnsi="Times New Roman" w:cs="Times New Roman"/>
          <w:bCs/>
          <w:sz w:val="24"/>
          <w:szCs w:val="24"/>
        </w:rPr>
        <w:t>немудрено</w:t>
      </w:r>
      <w:r>
        <w:rPr>
          <w:rFonts w:ascii="Times New Roman" w:hAnsi="Times New Roman" w:cs="Times New Roman"/>
          <w:bCs/>
          <w:sz w:val="24"/>
          <w:szCs w:val="24"/>
        </w:rPr>
        <w:t xml:space="preserve"> запутаться, тем более что все они вступают в силу в разные моменты времени. </w:t>
      </w:r>
      <w:r w:rsidR="000C63F1">
        <w:rPr>
          <w:rFonts w:ascii="Times New Roman" w:hAnsi="Times New Roman" w:cs="Times New Roman"/>
          <w:bCs/>
          <w:sz w:val="24"/>
          <w:szCs w:val="24"/>
        </w:rPr>
        <w:t xml:space="preserve">Поэтому представляется востребованной систематизация </w:t>
      </w:r>
      <w:r w:rsidR="005E46E0">
        <w:rPr>
          <w:rFonts w:ascii="Times New Roman" w:hAnsi="Times New Roman" w:cs="Times New Roman"/>
          <w:bCs/>
          <w:sz w:val="24"/>
          <w:szCs w:val="24"/>
        </w:rPr>
        <w:t>произошедши</w:t>
      </w:r>
      <w:r w:rsidR="000C63F1">
        <w:rPr>
          <w:rFonts w:ascii="Times New Roman" w:hAnsi="Times New Roman" w:cs="Times New Roman"/>
          <w:bCs/>
          <w:sz w:val="24"/>
          <w:szCs w:val="24"/>
        </w:rPr>
        <w:t>х</w:t>
      </w:r>
      <w:r w:rsidR="005E46E0">
        <w:rPr>
          <w:rFonts w:ascii="Times New Roman" w:hAnsi="Times New Roman" w:cs="Times New Roman"/>
          <w:bCs/>
          <w:sz w:val="24"/>
          <w:szCs w:val="24"/>
        </w:rPr>
        <w:t xml:space="preserve"> и </w:t>
      </w:r>
      <w:r>
        <w:rPr>
          <w:rFonts w:ascii="Times New Roman" w:hAnsi="Times New Roman" w:cs="Times New Roman"/>
          <w:bCs/>
          <w:sz w:val="24"/>
          <w:szCs w:val="24"/>
        </w:rPr>
        <w:t>предстоящи</w:t>
      </w:r>
      <w:r w:rsidR="000C63F1">
        <w:rPr>
          <w:rFonts w:ascii="Times New Roman" w:hAnsi="Times New Roman" w:cs="Times New Roman"/>
          <w:bCs/>
          <w:sz w:val="24"/>
          <w:szCs w:val="24"/>
        </w:rPr>
        <w:t>х</w:t>
      </w:r>
      <w:r>
        <w:rPr>
          <w:rFonts w:ascii="Times New Roman" w:hAnsi="Times New Roman" w:cs="Times New Roman"/>
          <w:bCs/>
          <w:sz w:val="24"/>
          <w:szCs w:val="24"/>
        </w:rPr>
        <w:t xml:space="preserve"> изменени</w:t>
      </w:r>
      <w:r w:rsidR="000C63F1">
        <w:rPr>
          <w:rFonts w:ascii="Times New Roman" w:hAnsi="Times New Roman" w:cs="Times New Roman"/>
          <w:bCs/>
          <w:sz w:val="24"/>
          <w:szCs w:val="24"/>
        </w:rPr>
        <w:t>й, которая и будет предпринята в предлагаемой статье</w:t>
      </w:r>
      <w:r w:rsidR="0053384D">
        <w:rPr>
          <w:rFonts w:ascii="Times New Roman" w:hAnsi="Times New Roman" w:cs="Times New Roman"/>
          <w:bCs/>
          <w:sz w:val="24"/>
          <w:szCs w:val="24"/>
        </w:rPr>
        <w:t xml:space="preserve">. </w:t>
      </w:r>
    </w:p>
    <w:p w:rsidR="005E46E0" w:rsidRPr="00911AD0" w:rsidRDefault="005E46E0" w:rsidP="005E46E0">
      <w:pPr>
        <w:pStyle w:val="1"/>
        <w:spacing w:before="0"/>
        <w:jc w:val="both"/>
        <w:rPr>
          <w:rFonts w:ascii="Times New Roman" w:hAnsi="Times New Roman" w:cs="Times New Roman"/>
          <w:b/>
          <w:sz w:val="24"/>
          <w:szCs w:val="24"/>
        </w:rPr>
      </w:pPr>
      <w:r w:rsidRPr="00911AD0">
        <w:rPr>
          <w:rFonts w:ascii="Times New Roman" w:hAnsi="Times New Roman" w:cs="Times New Roman"/>
          <w:b/>
          <w:sz w:val="24"/>
          <w:szCs w:val="24"/>
        </w:rPr>
        <w:t xml:space="preserve">Изменения, </w:t>
      </w:r>
      <w:r>
        <w:rPr>
          <w:rFonts w:ascii="Times New Roman" w:hAnsi="Times New Roman" w:cs="Times New Roman"/>
          <w:b/>
          <w:sz w:val="24"/>
          <w:szCs w:val="24"/>
        </w:rPr>
        <w:t>вступившие</w:t>
      </w:r>
      <w:r w:rsidRPr="00911AD0">
        <w:rPr>
          <w:rFonts w:ascii="Times New Roman" w:hAnsi="Times New Roman" w:cs="Times New Roman"/>
          <w:b/>
          <w:sz w:val="24"/>
          <w:szCs w:val="24"/>
        </w:rPr>
        <w:t xml:space="preserve"> в силу </w:t>
      </w:r>
      <w:r>
        <w:rPr>
          <w:rFonts w:ascii="Times New Roman" w:hAnsi="Times New Roman" w:cs="Times New Roman"/>
          <w:b/>
          <w:sz w:val="24"/>
          <w:szCs w:val="24"/>
        </w:rPr>
        <w:t>с 1</w:t>
      </w:r>
      <w:r>
        <w:rPr>
          <w:rFonts w:ascii="Times New Roman" w:hAnsi="Times New Roman" w:cs="Times New Roman"/>
          <w:b/>
          <w:sz w:val="24"/>
          <w:szCs w:val="24"/>
        </w:rPr>
        <w:t xml:space="preserve"> мая 2019 г.</w:t>
      </w:r>
    </w:p>
    <w:p w:rsidR="005E46E0" w:rsidRPr="00D966CB" w:rsidRDefault="005E46E0" w:rsidP="00D966CB">
      <w:pPr>
        <w:spacing w:after="0" w:line="276" w:lineRule="auto"/>
        <w:ind w:firstLine="708"/>
        <w:jc w:val="both"/>
        <w:rPr>
          <w:rFonts w:ascii="Times New Roman" w:hAnsi="Times New Roman" w:cs="Times New Roman"/>
          <w:bCs/>
          <w:sz w:val="24"/>
          <w:szCs w:val="24"/>
        </w:rPr>
      </w:pPr>
      <w:r w:rsidRPr="00D966CB">
        <w:rPr>
          <w:rFonts w:ascii="Times New Roman" w:hAnsi="Times New Roman" w:cs="Times New Roman"/>
          <w:bCs/>
          <w:sz w:val="24"/>
          <w:szCs w:val="24"/>
        </w:rPr>
        <w:t>Услуги по организации отдыха и оздоровления детей больше нельзя закупать электронным аукционом. По общему правилу, заказчик должен осуществлять закупку таких услуг посредством проведения к</w:t>
      </w:r>
      <w:r w:rsidR="00921A24" w:rsidRPr="00D966CB">
        <w:rPr>
          <w:rFonts w:ascii="Times New Roman" w:hAnsi="Times New Roman" w:cs="Times New Roman"/>
          <w:bCs/>
          <w:sz w:val="24"/>
          <w:szCs w:val="24"/>
        </w:rPr>
        <w:t>онкурса с ограниченным участием</w:t>
      </w:r>
      <w:r w:rsidR="007004FA">
        <w:rPr>
          <w:rFonts w:ascii="Times New Roman" w:hAnsi="Times New Roman" w:cs="Times New Roman"/>
          <w:bCs/>
          <w:sz w:val="24"/>
          <w:szCs w:val="24"/>
        </w:rPr>
        <w:t xml:space="preserve"> (</w:t>
      </w:r>
      <w:r w:rsidR="007004FA" w:rsidRPr="00D966CB">
        <w:rPr>
          <w:rFonts w:ascii="Times New Roman" w:hAnsi="Times New Roman" w:cs="Times New Roman"/>
          <w:b/>
          <w:bCs/>
          <w:sz w:val="24"/>
          <w:szCs w:val="24"/>
        </w:rPr>
        <w:t xml:space="preserve">п. 3 </w:t>
      </w:r>
      <w:r w:rsidR="007004FA" w:rsidRPr="00D966CB">
        <w:rPr>
          <w:rFonts w:ascii="Times New Roman" w:hAnsi="Times New Roman" w:cs="Times New Roman"/>
          <w:bCs/>
          <w:sz w:val="24"/>
          <w:szCs w:val="24"/>
        </w:rPr>
        <w:t>ч. 2 ст. 56.1</w:t>
      </w:r>
      <w:r w:rsidR="007004FA">
        <w:rPr>
          <w:rFonts w:ascii="Times New Roman" w:hAnsi="Times New Roman" w:cs="Times New Roman"/>
          <w:bCs/>
          <w:sz w:val="24"/>
          <w:szCs w:val="24"/>
        </w:rPr>
        <w:t xml:space="preserve"> Закона № 44-ФЗ)</w:t>
      </w:r>
      <w:r w:rsidR="00921A24" w:rsidRPr="00D966CB">
        <w:rPr>
          <w:rFonts w:ascii="Times New Roman" w:hAnsi="Times New Roman" w:cs="Times New Roman"/>
          <w:bCs/>
          <w:sz w:val="24"/>
          <w:szCs w:val="24"/>
        </w:rPr>
        <w:t>. Исключений всего два</w:t>
      </w:r>
      <w:r w:rsidR="00D966CB">
        <w:rPr>
          <w:rStyle w:val="a5"/>
          <w:rFonts w:ascii="Times New Roman" w:hAnsi="Times New Roman" w:cs="Times New Roman"/>
          <w:bCs/>
          <w:sz w:val="24"/>
          <w:szCs w:val="24"/>
        </w:rPr>
        <w:footnoteReference w:id="4"/>
      </w:r>
      <w:r w:rsidR="00921A24" w:rsidRPr="00D966CB">
        <w:rPr>
          <w:rFonts w:ascii="Times New Roman" w:hAnsi="Times New Roman" w:cs="Times New Roman"/>
          <w:bCs/>
          <w:sz w:val="24"/>
          <w:szCs w:val="24"/>
        </w:rPr>
        <w:t>:</w:t>
      </w:r>
    </w:p>
    <w:p w:rsidR="00000000" w:rsidRPr="00D966CB" w:rsidRDefault="007004FA" w:rsidP="00921A24">
      <w:pPr>
        <w:pStyle w:val="a6"/>
        <w:numPr>
          <w:ilvl w:val="0"/>
          <w:numId w:val="32"/>
        </w:numPr>
        <w:spacing w:after="0" w:line="276"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закупка посредством проведения </w:t>
      </w:r>
      <w:r w:rsidR="006E73BE" w:rsidRPr="00D966CB">
        <w:rPr>
          <w:rFonts w:ascii="Times New Roman" w:hAnsi="Times New Roman" w:cs="Times New Roman"/>
          <w:bCs/>
          <w:sz w:val="24"/>
          <w:szCs w:val="24"/>
        </w:rPr>
        <w:t>запрос</w:t>
      </w:r>
      <w:r>
        <w:rPr>
          <w:rFonts w:ascii="Times New Roman" w:hAnsi="Times New Roman" w:cs="Times New Roman"/>
          <w:bCs/>
          <w:sz w:val="24"/>
          <w:szCs w:val="24"/>
        </w:rPr>
        <w:t>а</w:t>
      </w:r>
      <w:r w:rsidR="006E73BE" w:rsidRPr="00D966CB">
        <w:rPr>
          <w:rFonts w:ascii="Times New Roman" w:hAnsi="Times New Roman" w:cs="Times New Roman"/>
          <w:bCs/>
          <w:sz w:val="24"/>
          <w:szCs w:val="24"/>
        </w:rPr>
        <w:t xml:space="preserve"> котировок</w:t>
      </w:r>
      <w:r w:rsidR="00921A24" w:rsidRPr="00D966CB">
        <w:rPr>
          <w:rFonts w:ascii="Times New Roman" w:hAnsi="Times New Roman" w:cs="Times New Roman"/>
          <w:bCs/>
          <w:sz w:val="24"/>
          <w:szCs w:val="24"/>
        </w:rPr>
        <w:t>;</w:t>
      </w:r>
    </w:p>
    <w:p w:rsidR="00000000" w:rsidRPr="00D966CB" w:rsidRDefault="006E73BE" w:rsidP="00921A24">
      <w:pPr>
        <w:pStyle w:val="a6"/>
        <w:numPr>
          <w:ilvl w:val="0"/>
          <w:numId w:val="32"/>
        </w:numPr>
        <w:spacing w:after="0" w:line="276" w:lineRule="auto"/>
        <w:ind w:left="709"/>
        <w:jc w:val="both"/>
        <w:rPr>
          <w:rFonts w:ascii="Times New Roman" w:hAnsi="Times New Roman" w:cs="Times New Roman"/>
          <w:bCs/>
          <w:sz w:val="24"/>
          <w:szCs w:val="24"/>
        </w:rPr>
      </w:pPr>
      <w:r w:rsidRPr="00D966CB">
        <w:rPr>
          <w:rFonts w:ascii="Times New Roman" w:hAnsi="Times New Roman" w:cs="Times New Roman"/>
          <w:bCs/>
          <w:sz w:val="24"/>
          <w:szCs w:val="24"/>
        </w:rPr>
        <w:t>закупка у единственного исполнителя</w:t>
      </w:r>
      <w:r w:rsidR="00921A24" w:rsidRPr="00D966CB">
        <w:rPr>
          <w:rFonts w:ascii="Times New Roman" w:hAnsi="Times New Roman" w:cs="Times New Roman"/>
          <w:bCs/>
          <w:sz w:val="24"/>
          <w:szCs w:val="24"/>
        </w:rPr>
        <w:t>.</w:t>
      </w:r>
    </w:p>
    <w:p w:rsidR="001D6CB3" w:rsidRDefault="00D966CB" w:rsidP="00D966CB">
      <w:pPr>
        <w:spacing w:after="0"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При этом «у</w:t>
      </w:r>
      <w:r w:rsidRPr="00D966CB">
        <w:rPr>
          <w:rFonts w:ascii="Times New Roman" w:hAnsi="Times New Roman" w:cs="Times New Roman"/>
          <w:bCs/>
          <w:sz w:val="24"/>
          <w:szCs w:val="24"/>
        </w:rPr>
        <w:t>слуги по организации отдыха и оздоровления детей</w:t>
      </w:r>
      <w:r>
        <w:rPr>
          <w:rFonts w:ascii="Times New Roman" w:hAnsi="Times New Roman" w:cs="Times New Roman"/>
          <w:bCs/>
          <w:sz w:val="24"/>
          <w:szCs w:val="24"/>
        </w:rPr>
        <w:t xml:space="preserve">» продолжают относиться к </w:t>
      </w:r>
      <w:r w:rsidRPr="00D966CB">
        <w:rPr>
          <w:rFonts w:ascii="Times New Roman" w:hAnsi="Times New Roman" w:cs="Times New Roman"/>
          <w:bCs/>
          <w:sz w:val="24"/>
          <w:szCs w:val="24"/>
        </w:rPr>
        <w:t>«случа</w:t>
      </w:r>
      <w:r>
        <w:rPr>
          <w:rFonts w:ascii="Times New Roman" w:hAnsi="Times New Roman" w:cs="Times New Roman"/>
          <w:bCs/>
          <w:sz w:val="24"/>
          <w:szCs w:val="24"/>
        </w:rPr>
        <w:t>ям</w:t>
      </w:r>
      <w:r w:rsidRPr="00D966CB">
        <w:rPr>
          <w:rFonts w:ascii="Times New Roman" w:hAnsi="Times New Roman" w:cs="Times New Roman"/>
          <w:bCs/>
          <w:sz w:val="24"/>
          <w:szCs w:val="24"/>
        </w:rPr>
        <w:t xml:space="preserve"> отнесения ТРУ к ТРУ,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r>
        <w:rPr>
          <w:rStyle w:val="a5"/>
          <w:rFonts w:ascii="Times New Roman" w:hAnsi="Times New Roman" w:cs="Times New Roman"/>
          <w:bCs/>
          <w:sz w:val="24"/>
          <w:szCs w:val="24"/>
        </w:rPr>
        <w:footnoteReference w:id="5"/>
      </w:r>
      <w:r w:rsidR="007004FA">
        <w:rPr>
          <w:rFonts w:ascii="Times New Roman" w:hAnsi="Times New Roman" w:cs="Times New Roman"/>
          <w:bCs/>
          <w:sz w:val="24"/>
          <w:szCs w:val="24"/>
        </w:rPr>
        <w:t>. Эти случаи так</w:t>
      </w:r>
      <w:r w:rsidR="00885B2F">
        <w:rPr>
          <w:rFonts w:ascii="Times New Roman" w:hAnsi="Times New Roman" w:cs="Times New Roman"/>
          <w:bCs/>
          <w:sz w:val="24"/>
          <w:szCs w:val="24"/>
        </w:rPr>
        <w:t xml:space="preserve"> </w:t>
      </w:r>
      <w:r w:rsidR="007004FA">
        <w:rPr>
          <w:rFonts w:ascii="Times New Roman" w:hAnsi="Times New Roman" w:cs="Times New Roman"/>
          <w:bCs/>
          <w:sz w:val="24"/>
          <w:szCs w:val="24"/>
        </w:rPr>
        <w:t>же являются основанием для проведения конкурса с ограниченным участием (</w:t>
      </w:r>
      <w:r w:rsidR="007004FA" w:rsidRPr="00D966CB">
        <w:rPr>
          <w:rFonts w:ascii="Times New Roman" w:hAnsi="Times New Roman" w:cs="Times New Roman"/>
          <w:b/>
          <w:bCs/>
          <w:sz w:val="24"/>
          <w:szCs w:val="24"/>
        </w:rPr>
        <w:t xml:space="preserve">п. 1 </w:t>
      </w:r>
      <w:r w:rsidR="007004FA" w:rsidRPr="00D966CB">
        <w:rPr>
          <w:rFonts w:ascii="Times New Roman" w:hAnsi="Times New Roman" w:cs="Times New Roman"/>
          <w:bCs/>
          <w:sz w:val="24"/>
          <w:szCs w:val="24"/>
        </w:rPr>
        <w:t>ч. 2 ст. 56.1 Закона № 44-ФЗ</w:t>
      </w:r>
      <w:r w:rsidR="007004FA">
        <w:rPr>
          <w:rFonts w:ascii="Times New Roman" w:hAnsi="Times New Roman" w:cs="Times New Roman"/>
          <w:bCs/>
          <w:sz w:val="24"/>
          <w:szCs w:val="24"/>
        </w:rPr>
        <w:t>)</w:t>
      </w:r>
      <w:r>
        <w:rPr>
          <w:rFonts w:ascii="Times New Roman" w:hAnsi="Times New Roman" w:cs="Times New Roman"/>
          <w:bCs/>
          <w:sz w:val="24"/>
          <w:szCs w:val="24"/>
        </w:rPr>
        <w:t>.</w:t>
      </w:r>
      <w:r w:rsidR="007004FA">
        <w:rPr>
          <w:rFonts w:ascii="Times New Roman" w:hAnsi="Times New Roman" w:cs="Times New Roman"/>
          <w:bCs/>
          <w:sz w:val="24"/>
          <w:szCs w:val="24"/>
        </w:rPr>
        <w:t xml:space="preserve"> </w:t>
      </w:r>
    </w:p>
    <w:p w:rsidR="007004FA" w:rsidRPr="00D966CB" w:rsidRDefault="001D6CB3" w:rsidP="001D6CB3">
      <w:pPr>
        <w:spacing w:after="0"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Проблема заключается в том, что з</w:t>
      </w:r>
      <w:r w:rsidR="007004FA">
        <w:rPr>
          <w:rFonts w:ascii="Times New Roman" w:hAnsi="Times New Roman" w:cs="Times New Roman"/>
          <w:bCs/>
          <w:sz w:val="24"/>
          <w:szCs w:val="24"/>
        </w:rPr>
        <w:t xml:space="preserve">аказчики вправе осуществлять закупки ТРУ, указанных в </w:t>
      </w:r>
      <w:r w:rsidR="007004FA" w:rsidRPr="001D6CB3">
        <w:rPr>
          <w:rFonts w:ascii="Times New Roman" w:hAnsi="Times New Roman" w:cs="Times New Roman"/>
          <w:b/>
          <w:bCs/>
          <w:sz w:val="24"/>
          <w:szCs w:val="24"/>
        </w:rPr>
        <w:t>п. 1</w:t>
      </w:r>
      <w:r w:rsidR="007004FA">
        <w:rPr>
          <w:rFonts w:ascii="Times New Roman" w:hAnsi="Times New Roman" w:cs="Times New Roman"/>
          <w:bCs/>
          <w:sz w:val="24"/>
          <w:szCs w:val="24"/>
        </w:rPr>
        <w:t xml:space="preserve"> ч. 2 ст. 56.1 Закона № 44-ФЗ, </w:t>
      </w:r>
      <w:r w:rsidR="007004FA" w:rsidRPr="001D6CB3">
        <w:rPr>
          <w:rFonts w:ascii="Times New Roman" w:hAnsi="Times New Roman" w:cs="Times New Roman"/>
          <w:bCs/>
          <w:i/>
          <w:sz w:val="24"/>
          <w:szCs w:val="24"/>
        </w:rPr>
        <w:t>в т. ч. посредством проведения электронного аукциона</w:t>
      </w:r>
      <w:r w:rsidR="00885B2F">
        <w:rPr>
          <w:rStyle w:val="a5"/>
          <w:rFonts w:ascii="Times New Roman" w:hAnsi="Times New Roman" w:cs="Times New Roman"/>
          <w:bCs/>
          <w:i/>
          <w:sz w:val="24"/>
          <w:szCs w:val="24"/>
        </w:rPr>
        <w:footnoteReference w:id="6"/>
      </w:r>
      <w:r>
        <w:rPr>
          <w:rFonts w:ascii="Times New Roman" w:hAnsi="Times New Roman" w:cs="Times New Roman"/>
          <w:bCs/>
          <w:sz w:val="24"/>
          <w:szCs w:val="24"/>
        </w:rPr>
        <w:t xml:space="preserve">. </w:t>
      </w:r>
      <w:r w:rsidR="00FC1925">
        <w:rPr>
          <w:rFonts w:ascii="Times New Roman" w:hAnsi="Times New Roman" w:cs="Times New Roman"/>
          <w:bCs/>
          <w:sz w:val="24"/>
          <w:szCs w:val="24"/>
        </w:rPr>
        <w:t>В</w:t>
      </w:r>
      <w:r>
        <w:rPr>
          <w:rFonts w:ascii="Times New Roman" w:hAnsi="Times New Roman" w:cs="Times New Roman"/>
          <w:bCs/>
          <w:sz w:val="24"/>
          <w:szCs w:val="24"/>
        </w:rPr>
        <w:t xml:space="preserve">озникает коллизия с </w:t>
      </w:r>
      <w:r w:rsidRPr="001D6CB3">
        <w:rPr>
          <w:rFonts w:ascii="Times New Roman" w:hAnsi="Times New Roman" w:cs="Times New Roman"/>
          <w:b/>
          <w:bCs/>
          <w:sz w:val="24"/>
          <w:szCs w:val="24"/>
        </w:rPr>
        <w:t>п. 3</w:t>
      </w:r>
      <w:r>
        <w:rPr>
          <w:rFonts w:ascii="Times New Roman" w:hAnsi="Times New Roman" w:cs="Times New Roman"/>
          <w:bCs/>
          <w:sz w:val="24"/>
          <w:szCs w:val="24"/>
        </w:rPr>
        <w:t xml:space="preserve"> ч. 1 и </w:t>
      </w:r>
      <w:r w:rsidRPr="001D6CB3">
        <w:rPr>
          <w:rFonts w:ascii="Times New Roman" w:hAnsi="Times New Roman" w:cs="Times New Roman"/>
          <w:bCs/>
          <w:sz w:val="24"/>
          <w:szCs w:val="24"/>
        </w:rPr>
        <w:t>ч. 3.1 ст. 56.1 Закона № 44-ФЗ</w:t>
      </w:r>
      <w:r w:rsidR="00FC1925">
        <w:rPr>
          <w:rFonts w:ascii="Times New Roman" w:hAnsi="Times New Roman" w:cs="Times New Roman"/>
          <w:bCs/>
          <w:sz w:val="24"/>
          <w:szCs w:val="24"/>
        </w:rPr>
        <w:t>, которая</w:t>
      </w:r>
      <w:r>
        <w:rPr>
          <w:rFonts w:ascii="Times New Roman" w:hAnsi="Times New Roman" w:cs="Times New Roman"/>
          <w:bCs/>
          <w:sz w:val="24"/>
          <w:szCs w:val="24"/>
        </w:rPr>
        <w:t xml:space="preserve"> может быть разрешена только за счет исключения п. 9 из Приложения № 2 к ПП РФ № 99</w:t>
      </w:r>
      <w:r w:rsidR="00FC1925">
        <w:rPr>
          <w:rFonts w:ascii="Times New Roman" w:hAnsi="Times New Roman" w:cs="Times New Roman"/>
          <w:bCs/>
          <w:sz w:val="24"/>
          <w:szCs w:val="24"/>
        </w:rPr>
        <w:t>.</w:t>
      </w:r>
      <w:r>
        <w:rPr>
          <w:rFonts w:ascii="Times New Roman" w:hAnsi="Times New Roman" w:cs="Times New Roman"/>
          <w:bCs/>
          <w:sz w:val="24"/>
          <w:szCs w:val="24"/>
        </w:rPr>
        <w:t xml:space="preserve"> </w:t>
      </w:r>
      <w:r w:rsidR="00FC1925">
        <w:rPr>
          <w:rFonts w:ascii="Times New Roman" w:hAnsi="Times New Roman" w:cs="Times New Roman"/>
          <w:bCs/>
          <w:sz w:val="24"/>
          <w:szCs w:val="24"/>
        </w:rPr>
        <w:t>Но</w:t>
      </w:r>
      <w:r>
        <w:rPr>
          <w:rFonts w:ascii="Times New Roman" w:hAnsi="Times New Roman" w:cs="Times New Roman"/>
          <w:bCs/>
          <w:sz w:val="24"/>
          <w:szCs w:val="24"/>
        </w:rPr>
        <w:t xml:space="preserve"> этого пока не сделано.  </w:t>
      </w:r>
    </w:p>
    <w:p w:rsidR="00921A24" w:rsidRPr="00467CBF" w:rsidRDefault="00921A24" w:rsidP="00467CBF">
      <w:pPr>
        <w:spacing w:after="0" w:line="276" w:lineRule="auto"/>
        <w:jc w:val="both"/>
        <w:rPr>
          <w:rFonts w:ascii="Times New Roman" w:hAnsi="Times New Roman" w:cs="Times New Roman"/>
          <w:bCs/>
          <w:sz w:val="24"/>
          <w:szCs w:val="24"/>
        </w:rPr>
      </w:pPr>
    </w:p>
    <w:p w:rsidR="00137982" w:rsidRPr="00911AD0" w:rsidRDefault="00137982" w:rsidP="00911AD0">
      <w:pPr>
        <w:pStyle w:val="1"/>
        <w:spacing w:before="0"/>
        <w:jc w:val="both"/>
        <w:rPr>
          <w:rFonts w:ascii="Times New Roman" w:hAnsi="Times New Roman" w:cs="Times New Roman"/>
          <w:b/>
          <w:sz w:val="24"/>
          <w:szCs w:val="24"/>
        </w:rPr>
      </w:pPr>
      <w:r w:rsidRPr="00911AD0">
        <w:rPr>
          <w:rFonts w:ascii="Times New Roman" w:hAnsi="Times New Roman" w:cs="Times New Roman"/>
          <w:b/>
          <w:sz w:val="24"/>
          <w:szCs w:val="24"/>
        </w:rPr>
        <w:t xml:space="preserve">Изменения, </w:t>
      </w:r>
      <w:r w:rsidR="0053384D">
        <w:rPr>
          <w:rFonts w:ascii="Times New Roman" w:hAnsi="Times New Roman" w:cs="Times New Roman"/>
          <w:b/>
          <w:sz w:val="24"/>
          <w:szCs w:val="24"/>
        </w:rPr>
        <w:t>вступившие</w:t>
      </w:r>
      <w:r w:rsidRPr="00911AD0">
        <w:rPr>
          <w:rFonts w:ascii="Times New Roman" w:hAnsi="Times New Roman" w:cs="Times New Roman"/>
          <w:b/>
          <w:sz w:val="24"/>
          <w:szCs w:val="24"/>
        </w:rPr>
        <w:t xml:space="preserve"> в силу </w:t>
      </w:r>
      <w:r w:rsidR="0053384D">
        <w:rPr>
          <w:rFonts w:ascii="Times New Roman" w:hAnsi="Times New Roman" w:cs="Times New Roman"/>
          <w:b/>
          <w:sz w:val="24"/>
          <w:szCs w:val="24"/>
        </w:rPr>
        <w:t>с 12 мая 2019 г.</w:t>
      </w:r>
    </w:p>
    <w:p w:rsidR="0053384D" w:rsidRPr="0053384D" w:rsidRDefault="0053384D" w:rsidP="0053384D">
      <w:pPr>
        <w:pStyle w:val="a6"/>
        <w:numPr>
          <w:ilvl w:val="0"/>
          <w:numId w:val="24"/>
        </w:numPr>
        <w:spacing w:after="0"/>
        <w:ind w:left="0" w:firstLine="426"/>
        <w:jc w:val="both"/>
        <w:rPr>
          <w:rFonts w:ascii="Times New Roman" w:hAnsi="Times New Roman" w:cs="Times New Roman"/>
          <w:bCs/>
          <w:sz w:val="24"/>
          <w:szCs w:val="24"/>
        </w:rPr>
      </w:pPr>
      <w:r w:rsidRPr="0053384D">
        <w:rPr>
          <w:rFonts w:ascii="Times New Roman" w:hAnsi="Times New Roman" w:cs="Times New Roman"/>
          <w:bCs/>
          <w:sz w:val="24"/>
          <w:szCs w:val="24"/>
        </w:rPr>
        <w:t>Отчеты об исполнении контракта, а также о результатах отдельных этапов исполнения контракта полностью и безоговорочно отменяются: ч. 9–12 ст. 94 Закона № 44-ФЗ утра</w:t>
      </w:r>
      <w:r w:rsidRPr="0053384D">
        <w:rPr>
          <w:rFonts w:ascii="Times New Roman" w:hAnsi="Times New Roman" w:cs="Times New Roman"/>
          <w:bCs/>
          <w:sz w:val="24"/>
          <w:szCs w:val="24"/>
        </w:rPr>
        <w:t>тили</w:t>
      </w:r>
      <w:r w:rsidRPr="0053384D">
        <w:rPr>
          <w:rFonts w:ascii="Times New Roman" w:hAnsi="Times New Roman" w:cs="Times New Roman"/>
          <w:bCs/>
          <w:sz w:val="24"/>
          <w:szCs w:val="24"/>
        </w:rPr>
        <w:t xml:space="preserve"> силу.</w:t>
      </w:r>
    </w:p>
    <w:p w:rsidR="0053384D" w:rsidRPr="0053384D" w:rsidRDefault="0053384D" w:rsidP="0053384D">
      <w:pPr>
        <w:pStyle w:val="a6"/>
        <w:numPr>
          <w:ilvl w:val="0"/>
          <w:numId w:val="24"/>
        </w:numPr>
        <w:spacing w:after="0"/>
        <w:ind w:left="0" w:firstLine="426"/>
        <w:jc w:val="both"/>
        <w:rPr>
          <w:rFonts w:ascii="Times New Roman" w:hAnsi="Times New Roman" w:cs="Times New Roman"/>
          <w:bCs/>
          <w:sz w:val="24"/>
          <w:szCs w:val="24"/>
        </w:rPr>
      </w:pPr>
      <w:r w:rsidRPr="0053384D">
        <w:rPr>
          <w:rFonts w:ascii="Times New Roman" w:hAnsi="Times New Roman" w:cs="Times New Roman"/>
          <w:bCs/>
          <w:sz w:val="24"/>
          <w:szCs w:val="24"/>
        </w:rPr>
        <w:lastRenderedPageBreak/>
        <w:t>Размеры ответственности сторон за нарушение контрактных обязательств больше не указываются в виде фиксированной суммы. Достаточно указать процент от цены контракта, определенный в соответствии с ПП РФ от 30.08.2017 № 1042</w:t>
      </w:r>
      <w:r w:rsidRPr="00911AD0">
        <w:rPr>
          <w:rStyle w:val="a5"/>
          <w:rFonts w:ascii="Times New Roman" w:hAnsi="Times New Roman" w:cs="Times New Roman"/>
          <w:bCs/>
          <w:sz w:val="24"/>
          <w:szCs w:val="24"/>
        </w:rPr>
        <w:footnoteReference w:id="7"/>
      </w:r>
      <w:r w:rsidRPr="0053384D">
        <w:rPr>
          <w:rFonts w:ascii="Times New Roman" w:hAnsi="Times New Roman" w:cs="Times New Roman"/>
          <w:bCs/>
          <w:sz w:val="24"/>
          <w:szCs w:val="24"/>
        </w:rPr>
        <w:t xml:space="preserve">. </w:t>
      </w:r>
    </w:p>
    <w:p w:rsidR="0053384D" w:rsidRPr="0053384D" w:rsidRDefault="0053384D" w:rsidP="0053384D">
      <w:pPr>
        <w:pStyle w:val="a6"/>
        <w:numPr>
          <w:ilvl w:val="0"/>
          <w:numId w:val="24"/>
        </w:numPr>
        <w:spacing w:after="0"/>
        <w:ind w:left="0" w:firstLine="426"/>
        <w:jc w:val="both"/>
        <w:rPr>
          <w:rFonts w:ascii="Times New Roman" w:hAnsi="Times New Roman" w:cs="Times New Roman"/>
          <w:sz w:val="24"/>
          <w:szCs w:val="24"/>
        </w:rPr>
      </w:pPr>
      <w:r w:rsidRPr="0053384D">
        <w:rPr>
          <w:rFonts w:ascii="Times New Roman" w:hAnsi="Times New Roman" w:cs="Times New Roman"/>
          <w:bCs/>
          <w:sz w:val="24"/>
          <w:szCs w:val="24"/>
        </w:rPr>
        <w:t>Если специальным законодательством РФ предусмотрен иной срок оплаты, чем тот, что указан в ч. 13.1 ст. 34 Закона № 44-ФЗ, заказчик должен установить в контракте срок оплаты, предусмотренный специальным законодательством</w:t>
      </w:r>
      <w:r w:rsidRPr="00911AD0">
        <w:rPr>
          <w:rStyle w:val="a5"/>
          <w:rFonts w:ascii="Times New Roman" w:hAnsi="Times New Roman" w:cs="Times New Roman"/>
          <w:bCs/>
          <w:sz w:val="24"/>
          <w:szCs w:val="24"/>
        </w:rPr>
        <w:footnoteReference w:id="8"/>
      </w:r>
      <w:r w:rsidRPr="0053384D">
        <w:rPr>
          <w:rFonts w:ascii="Times New Roman" w:hAnsi="Times New Roman" w:cs="Times New Roman"/>
          <w:bCs/>
          <w:sz w:val="24"/>
          <w:szCs w:val="24"/>
        </w:rPr>
        <w:t>.</w:t>
      </w:r>
    </w:p>
    <w:p w:rsidR="00137982" w:rsidRPr="0053384D" w:rsidRDefault="00137982" w:rsidP="0053384D">
      <w:pPr>
        <w:pStyle w:val="a6"/>
        <w:numPr>
          <w:ilvl w:val="0"/>
          <w:numId w:val="24"/>
        </w:numPr>
        <w:spacing w:after="0" w:line="276" w:lineRule="auto"/>
        <w:ind w:left="0" w:firstLine="426"/>
        <w:jc w:val="both"/>
        <w:rPr>
          <w:rFonts w:ascii="Times New Roman" w:hAnsi="Times New Roman" w:cs="Times New Roman"/>
          <w:bCs/>
          <w:sz w:val="24"/>
          <w:szCs w:val="24"/>
        </w:rPr>
      </w:pPr>
      <w:r w:rsidRPr="0053384D">
        <w:rPr>
          <w:rFonts w:ascii="Times New Roman" w:hAnsi="Times New Roman" w:cs="Times New Roman"/>
          <w:bCs/>
          <w:sz w:val="24"/>
          <w:szCs w:val="24"/>
        </w:rPr>
        <w:t>Правительство РФ получи</w:t>
      </w:r>
      <w:r w:rsidR="0053384D" w:rsidRPr="0053384D">
        <w:rPr>
          <w:rFonts w:ascii="Times New Roman" w:hAnsi="Times New Roman" w:cs="Times New Roman"/>
          <w:bCs/>
          <w:sz w:val="24"/>
          <w:szCs w:val="24"/>
        </w:rPr>
        <w:t>ло</w:t>
      </w:r>
      <w:r w:rsidRPr="0053384D">
        <w:rPr>
          <w:rFonts w:ascii="Times New Roman" w:hAnsi="Times New Roman" w:cs="Times New Roman"/>
          <w:bCs/>
          <w:sz w:val="24"/>
          <w:szCs w:val="24"/>
        </w:rPr>
        <w:t xml:space="preserve"> право утвердить Порядок установления требований к формированию и размещению информации и документов в ЕИС и на электронных площадках (в т. ч. специализированной). </w:t>
      </w:r>
    </w:p>
    <w:p w:rsidR="0053384D" w:rsidRPr="0053384D" w:rsidRDefault="0053384D" w:rsidP="0053384D">
      <w:pPr>
        <w:pStyle w:val="a6"/>
        <w:numPr>
          <w:ilvl w:val="0"/>
          <w:numId w:val="24"/>
        </w:numPr>
        <w:spacing w:after="0" w:line="276" w:lineRule="auto"/>
        <w:ind w:left="0" w:firstLine="426"/>
        <w:jc w:val="both"/>
        <w:rPr>
          <w:rFonts w:ascii="Times New Roman" w:hAnsi="Times New Roman" w:cs="Times New Roman"/>
          <w:bCs/>
          <w:sz w:val="24"/>
          <w:szCs w:val="24"/>
        </w:rPr>
      </w:pPr>
      <w:r w:rsidRPr="0053384D">
        <w:rPr>
          <w:rFonts w:ascii="Times New Roman" w:hAnsi="Times New Roman" w:cs="Times New Roman"/>
          <w:bCs/>
          <w:sz w:val="24"/>
          <w:szCs w:val="24"/>
        </w:rPr>
        <w:t>Минфин России получил право разрабатывать типовые контракты, типовые условия контрактов, если таковые еще не разработаны профильными ведомствами</w:t>
      </w:r>
      <w:r w:rsidRPr="00911AD0">
        <w:rPr>
          <w:rStyle w:val="a5"/>
          <w:rFonts w:ascii="Times New Roman" w:hAnsi="Times New Roman" w:cs="Times New Roman"/>
          <w:bCs/>
          <w:sz w:val="24"/>
          <w:szCs w:val="24"/>
        </w:rPr>
        <w:footnoteReference w:id="9"/>
      </w:r>
      <w:r w:rsidRPr="0053384D">
        <w:rPr>
          <w:rFonts w:ascii="Times New Roman" w:hAnsi="Times New Roman" w:cs="Times New Roman"/>
          <w:bCs/>
          <w:sz w:val="24"/>
          <w:szCs w:val="24"/>
        </w:rPr>
        <w:t>.</w:t>
      </w:r>
    </w:p>
    <w:p w:rsidR="00CD1BEF" w:rsidRPr="0053384D" w:rsidRDefault="0053384D" w:rsidP="0053384D">
      <w:pPr>
        <w:pStyle w:val="a6"/>
        <w:numPr>
          <w:ilvl w:val="0"/>
          <w:numId w:val="24"/>
        </w:numPr>
        <w:spacing w:after="0"/>
        <w:ind w:left="0" w:firstLine="426"/>
        <w:jc w:val="both"/>
        <w:rPr>
          <w:rFonts w:ascii="Times New Roman" w:hAnsi="Times New Roman" w:cs="Times New Roman"/>
          <w:sz w:val="24"/>
          <w:szCs w:val="24"/>
        </w:rPr>
      </w:pPr>
      <w:r w:rsidRPr="0053384D">
        <w:rPr>
          <w:rFonts w:ascii="Times New Roman" w:hAnsi="Times New Roman" w:cs="Times New Roman"/>
          <w:bCs/>
          <w:sz w:val="24"/>
          <w:szCs w:val="24"/>
        </w:rPr>
        <w:t>Срок начала работы г</w:t>
      </w:r>
      <w:r w:rsidR="00137982" w:rsidRPr="0053384D">
        <w:rPr>
          <w:rFonts w:ascii="Times New Roman" w:hAnsi="Times New Roman" w:cs="Times New Roman"/>
          <w:bCs/>
          <w:sz w:val="24"/>
          <w:szCs w:val="24"/>
        </w:rPr>
        <w:t>осударственн</w:t>
      </w:r>
      <w:r w:rsidRPr="0053384D">
        <w:rPr>
          <w:rFonts w:ascii="Times New Roman" w:hAnsi="Times New Roman" w:cs="Times New Roman"/>
          <w:bCs/>
          <w:sz w:val="24"/>
          <w:szCs w:val="24"/>
        </w:rPr>
        <w:t>ой</w:t>
      </w:r>
      <w:r w:rsidR="00137982" w:rsidRPr="0053384D">
        <w:rPr>
          <w:rFonts w:ascii="Times New Roman" w:hAnsi="Times New Roman" w:cs="Times New Roman"/>
          <w:bCs/>
          <w:sz w:val="24"/>
          <w:szCs w:val="24"/>
        </w:rPr>
        <w:t xml:space="preserve"> информационн</w:t>
      </w:r>
      <w:r w:rsidRPr="0053384D">
        <w:rPr>
          <w:rFonts w:ascii="Times New Roman" w:hAnsi="Times New Roman" w:cs="Times New Roman"/>
          <w:bCs/>
          <w:sz w:val="24"/>
          <w:szCs w:val="24"/>
        </w:rPr>
        <w:t>ой</w:t>
      </w:r>
      <w:r w:rsidR="00137982" w:rsidRPr="0053384D">
        <w:rPr>
          <w:rFonts w:ascii="Times New Roman" w:hAnsi="Times New Roman" w:cs="Times New Roman"/>
          <w:bCs/>
          <w:sz w:val="24"/>
          <w:szCs w:val="24"/>
        </w:rPr>
        <w:t xml:space="preserve"> систем</w:t>
      </w:r>
      <w:r w:rsidRPr="0053384D">
        <w:rPr>
          <w:rFonts w:ascii="Times New Roman" w:hAnsi="Times New Roman" w:cs="Times New Roman"/>
          <w:bCs/>
          <w:sz w:val="24"/>
          <w:szCs w:val="24"/>
        </w:rPr>
        <w:t>ы</w:t>
      </w:r>
      <w:r w:rsidR="00137982" w:rsidRPr="0053384D">
        <w:rPr>
          <w:rFonts w:ascii="Times New Roman" w:hAnsi="Times New Roman" w:cs="Times New Roman"/>
          <w:bCs/>
          <w:sz w:val="24"/>
          <w:szCs w:val="24"/>
        </w:rPr>
        <w:t>, фиксирующ</w:t>
      </w:r>
      <w:r w:rsidRPr="0053384D">
        <w:rPr>
          <w:rFonts w:ascii="Times New Roman" w:hAnsi="Times New Roman" w:cs="Times New Roman"/>
          <w:bCs/>
          <w:sz w:val="24"/>
          <w:szCs w:val="24"/>
        </w:rPr>
        <w:t>ей</w:t>
      </w:r>
      <w:r w:rsidR="00137982" w:rsidRPr="0053384D">
        <w:rPr>
          <w:rFonts w:ascii="Times New Roman" w:hAnsi="Times New Roman" w:cs="Times New Roman"/>
          <w:bCs/>
          <w:sz w:val="24"/>
          <w:szCs w:val="24"/>
        </w:rPr>
        <w:t xml:space="preserve"> </w:t>
      </w:r>
      <w:r w:rsidR="00137982" w:rsidRPr="0053384D">
        <w:rPr>
          <w:rFonts w:ascii="Times New Roman" w:hAnsi="Times New Roman" w:cs="Times New Roman"/>
          <w:sz w:val="24"/>
          <w:szCs w:val="24"/>
        </w:rPr>
        <w:t xml:space="preserve">действия (либо бездействие) участников контрактной системы, осуществляемые в ЕИС, </w:t>
      </w:r>
      <w:r w:rsidRPr="0053384D">
        <w:rPr>
          <w:rFonts w:ascii="Times New Roman" w:hAnsi="Times New Roman" w:cs="Times New Roman"/>
          <w:sz w:val="24"/>
          <w:szCs w:val="24"/>
        </w:rPr>
        <w:t>перенесен на</w:t>
      </w:r>
      <w:r w:rsidR="00137982" w:rsidRPr="0053384D">
        <w:rPr>
          <w:rFonts w:ascii="Times New Roman" w:hAnsi="Times New Roman" w:cs="Times New Roman"/>
          <w:sz w:val="24"/>
          <w:szCs w:val="24"/>
        </w:rPr>
        <w:t xml:space="preserve"> 01.01.2020 (</w:t>
      </w:r>
      <w:r w:rsidRPr="0053384D">
        <w:rPr>
          <w:rFonts w:ascii="Times New Roman" w:hAnsi="Times New Roman" w:cs="Times New Roman"/>
          <w:sz w:val="24"/>
          <w:szCs w:val="24"/>
        </w:rPr>
        <w:t>ранее предполагалось, что эта информационная система будет использоваться</w:t>
      </w:r>
      <w:r w:rsidR="00137982" w:rsidRPr="0053384D">
        <w:rPr>
          <w:rFonts w:ascii="Times New Roman" w:hAnsi="Times New Roman" w:cs="Times New Roman"/>
          <w:sz w:val="24"/>
          <w:szCs w:val="24"/>
        </w:rPr>
        <w:t xml:space="preserve"> с 01.10.2019).</w:t>
      </w:r>
    </w:p>
    <w:p w:rsidR="00137982" w:rsidRPr="0053384D" w:rsidRDefault="00137982" w:rsidP="00885B2F">
      <w:pPr>
        <w:pStyle w:val="2"/>
        <w:numPr>
          <w:ilvl w:val="0"/>
          <w:numId w:val="24"/>
        </w:numPr>
        <w:spacing w:before="0" w:line="276" w:lineRule="auto"/>
        <w:ind w:left="709"/>
        <w:jc w:val="both"/>
        <w:rPr>
          <w:rFonts w:ascii="Times New Roman" w:hAnsi="Times New Roman" w:cs="Times New Roman"/>
          <w:b/>
          <w:bCs/>
          <w:color w:val="000000" w:themeColor="text1"/>
          <w:sz w:val="24"/>
          <w:szCs w:val="24"/>
        </w:rPr>
      </w:pPr>
      <w:r w:rsidRPr="0053384D">
        <w:rPr>
          <w:rFonts w:ascii="Times New Roman" w:hAnsi="Times New Roman" w:cs="Times New Roman"/>
          <w:b/>
          <w:bCs/>
          <w:color w:val="000000" w:themeColor="text1"/>
          <w:sz w:val="24"/>
          <w:szCs w:val="24"/>
        </w:rPr>
        <w:t>Реформа контроля в сфере закупок</w:t>
      </w:r>
      <w:r w:rsidR="00A55CD9">
        <w:rPr>
          <w:rStyle w:val="a5"/>
          <w:rFonts w:ascii="Times New Roman" w:hAnsi="Times New Roman" w:cs="Times New Roman"/>
          <w:b/>
          <w:bCs/>
          <w:color w:val="000000" w:themeColor="text1"/>
          <w:sz w:val="24"/>
          <w:szCs w:val="24"/>
        </w:rPr>
        <w:footnoteReference w:id="10"/>
      </w:r>
    </w:p>
    <w:p w:rsidR="00137982" w:rsidRPr="00911AD0" w:rsidRDefault="0053384D" w:rsidP="0053384D">
      <w:pPr>
        <w:spacing w:after="0"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До сих пор</w:t>
      </w:r>
      <w:r w:rsidR="00137982" w:rsidRPr="00911AD0">
        <w:rPr>
          <w:rFonts w:ascii="Times New Roman" w:hAnsi="Times New Roman" w:cs="Times New Roman"/>
          <w:bCs/>
          <w:sz w:val="24"/>
          <w:szCs w:val="24"/>
        </w:rPr>
        <w:t xml:space="preserve"> лица, на действия которых подана жалоба в контрольный орган, </w:t>
      </w:r>
      <w:r>
        <w:rPr>
          <w:rFonts w:ascii="Times New Roman" w:hAnsi="Times New Roman" w:cs="Times New Roman"/>
          <w:bCs/>
          <w:sz w:val="24"/>
          <w:szCs w:val="24"/>
        </w:rPr>
        <w:t xml:space="preserve">были </w:t>
      </w:r>
      <w:r w:rsidR="00137982" w:rsidRPr="00911AD0">
        <w:rPr>
          <w:rFonts w:ascii="Times New Roman" w:hAnsi="Times New Roman" w:cs="Times New Roman"/>
          <w:bCs/>
          <w:sz w:val="24"/>
          <w:szCs w:val="24"/>
        </w:rPr>
        <w:t>обязаны представ</w:t>
      </w:r>
      <w:r w:rsidR="00A55CD9">
        <w:rPr>
          <w:rFonts w:ascii="Times New Roman" w:hAnsi="Times New Roman" w:cs="Times New Roman"/>
          <w:bCs/>
          <w:sz w:val="24"/>
          <w:szCs w:val="24"/>
        </w:rPr>
        <w:t>ля</w:t>
      </w:r>
      <w:r w:rsidR="00137982" w:rsidRPr="00911AD0">
        <w:rPr>
          <w:rFonts w:ascii="Times New Roman" w:hAnsi="Times New Roman" w:cs="Times New Roman"/>
          <w:bCs/>
          <w:sz w:val="24"/>
          <w:szCs w:val="24"/>
        </w:rPr>
        <w:t>ть на рассмотрение жалобы документацию о закупке, заявки, составленные в ходе закупки протоколы, аудио-, видеозаписи</w:t>
      </w:r>
      <w:r w:rsidR="00885B2F">
        <w:rPr>
          <w:rFonts w:ascii="Times New Roman" w:hAnsi="Times New Roman" w:cs="Times New Roman"/>
          <w:bCs/>
          <w:sz w:val="24"/>
          <w:szCs w:val="24"/>
        </w:rPr>
        <w:t>,</w:t>
      </w:r>
      <w:r w:rsidR="00137982" w:rsidRPr="00911AD0">
        <w:rPr>
          <w:rFonts w:ascii="Times New Roman" w:hAnsi="Times New Roman" w:cs="Times New Roman"/>
          <w:bCs/>
          <w:sz w:val="24"/>
          <w:szCs w:val="24"/>
        </w:rPr>
        <w:t xml:space="preserve"> иную информацию и документы. </w:t>
      </w:r>
      <w:r w:rsidR="00A55CD9">
        <w:rPr>
          <w:rFonts w:ascii="Times New Roman" w:hAnsi="Times New Roman" w:cs="Times New Roman"/>
          <w:bCs/>
          <w:sz w:val="24"/>
          <w:szCs w:val="24"/>
        </w:rPr>
        <w:t>Нередко и</w:t>
      </w:r>
      <w:r w:rsidR="00137982" w:rsidRPr="00911AD0">
        <w:rPr>
          <w:rFonts w:ascii="Times New Roman" w:hAnsi="Times New Roman" w:cs="Times New Roman"/>
          <w:bCs/>
          <w:sz w:val="24"/>
          <w:szCs w:val="24"/>
        </w:rPr>
        <w:t xml:space="preserve">сполнение этой нормы выливалось в необходимость снимать копии с </w:t>
      </w:r>
      <w:proofErr w:type="spellStart"/>
      <w:r w:rsidR="00137982" w:rsidRPr="00911AD0">
        <w:rPr>
          <w:rFonts w:ascii="Times New Roman" w:hAnsi="Times New Roman" w:cs="Times New Roman"/>
          <w:bCs/>
          <w:sz w:val="24"/>
          <w:szCs w:val="24"/>
        </w:rPr>
        <w:t>тысячестраничных</w:t>
      </w:r>
      <w:proofErr w:type="spellEnd"/>
      <w:r w:rsidR="00137982" w:rsidRPr="00911AD0">
        <w:rPr>
          <w:rFonts w:ascii="Times New Roman" w:hAnsi="Times New Roman" w:cs="Times New Roman"/>
          <w:bCs/>
          <w:sz w:val="24"/>
          <w:szCs w:val="24"/>
        </w:rPr>
        <w:t xml:space="preserve"> документов… Отныне заказчики избавлены от этой тягостной повинности: представление указанных сведений и документов не требуется, если они размещены на официальном сайте ЕИС. При этом в случае расхождений между «бумажными» вариантами документов и теми, которые размещены в ЕИС, приоритет будет отдаваться последним</w:t>
      </w:r>
      <w:r w:rsidR="00137982" w:rsidRPr="00911AD0">
        <w:rPr>
          <w:rStyle w:val="a5"/>
          <w:rFonts w:ascii="Times New Roman" w:hAnsi="Times New Roman" w:cs="Times New Roman"/>
          <w:bCs/>
          <w:sz w:val="24"/>
          <w:szCs w:val="24"/>
        </w:rPr>
        <w:footnoteReference w:id="11"/>
      </w:r>
      <w:r w:rsidR="00137982" w:rsidRPr="00911AD0">
        <w:rPr>
          <w:rFonts w:ascii="Times New Roman" w:hAnsi="Times New Roman" w:cs="Times New Roman"/>
          <w:bCs/>
          <w:sz w:val="24"/>
          <w:szCs w:val="24"/>
        </w:rPr>
        <w:t xml:space="preserve">. </w:t>
      </w:r>
    </w:p>
    <w:p w:rsidR="00CD1BEF" w:rsidRPr="00911AD0" w:rsidRDefault="00CD1BEF" w:rsidP="0053384D">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 xml:space="preserve">ФАС России </w:t>
      </w:r>
      <w:r w:rsidR="0053384D">
        <w:rPr>
          <w:rFonts w:ascii="Times New Roman" w:hAnsi="Times New Roman" w:cs="Times New Roman"/>
          <w:bCs/>
          <w:sz w:val="24"/>
          <w:szCs w:val="24"/>
        </w:rPr>
        <w:t>должна</w:t>
      </w:r>
      <w:r w:rsidRPr="00911AD0">
        <w:rPr>
          <w:rFonts w:ascii="Times New Roman" w:hAnsi="Times New Roman" w:cs="Times New Roman"/>
          <w:bCs/>
          <w:sz w:val="24"/>
          <w:szCs w:val="24"/>
        </w:rPr>
        <w:t xml:space="preserve"> рассматривать заявления о включении сведений о поставщиках в РНП в течение 5</w:t>
      </w:r>
      <w:r w:rsidR="0053384D">
        <w:rPr>
          <w:rFonts w:ascii="Times New Roman" w:hAnsi="Times New Roman" w:cs="Times New Roman"/>
          <w:bCs/>
          <w:sz w:val="24"/>
          <w:szCs w:val="24"/>
        </w:rPr>
        <w:t>-ти</w:t>
      </w:r>
      <w:r w:rsidRPr="00911AD0">
        <w:rPr>
          <w:rFonts w:ascii="Times New Roman" w:hAnsi="Times New Roman" w:cs="Times New Roman"/>
          <w:bCs/>
          <w:sz w:val="24"/>
          <w:szCs w:val="24"/>
        </w:rPr>
        <w:t xml:space="preserve"> дней с даты их поступления (а не 10</w:t>
      </w:r>
      <w:r w:rsidR="0053384D">
        <w:rPr>
          <w:rFonts w:ascii="Times New Roman" w:hAnsi="Times New Roman" w:cs="Times New Roman"/>
          <w:bCs/>
          <w:sz w:val="24"/>
          <w:szCs w:val="24"/>
        </w:rPr>
        <w:t>-ти</w:t>
      </w:r>
      <w:r w:rsidRPr="00911AD0">
        <w:rPr>
          <w:rFonts w:ascii="Times New Roman" w:hAnsi="Times New Roman" w:cs="Times New Roman"/>
          <w:bCs/>
          <w:sz w:val="24"/>
          <w:szCs w:val="24"/>
        </w:rPr>
        <w:t xml:space="preserve">, как </w:t>
      </w:r>
      <w:r w:rsidR="00FC1925">
        <w:rPr>
          <w:rFonts w:ascii="Times New Roman" w:hAnsi="Times New Roman" w:cs="Times New Roman"/>
          <w:bCs/>
          <w:sz w:val="24"/>
          <w:szCs w:val="24"/>
        </w:rPr>
        <w:t>раньше</w:t>
      </w:r>
      <w:r w:rsidRPr="00911AD0">
        <w:rPr>
          <w:rFonts w:ascii="Times New Roman" w:hAnsi="Times New Roman" w:cs="Times New Roman"/>
          <w:bCs/>
          <w:sz w:val="24"/>
          <w:szCs w:val="24"/>
        </w:rPr>
        <w:t>)</w:t>
      </w:r>
      <w:r w:rsidRPr="00911AD0">
        <w:rPr>
          <w:rStyle w:val="a5"/>
          <w:rFonts w:ascii="Times New Roman" w:hAnsi="Times New Roman" w:cs="Times New Roman"/>
          <w:bCs/>
          <w:sz w:val="24"/>
          <w:szCs w:val="24"/>
        </w:rPr>
        <w:footnoteReference w:id="12"/>
      </w:r>
      <w:r w:rsidRPr="00911AD0">
        <w:rPr>
          <w:rFonts w:ascii="Times New Roman" w:hAnsi="Times New Roman" w:cs="Times New Roman"/>
          <w:bCs/>
          <w:sz w:val="24"/>
          <w:szCs w:val="24"/>
        </w:rPr>
        <w:t xml:space="preserve">. Аналогичным образом </w:t>
      </w:r>
      <w:r w:rsidR="0053384D">
        <w:rPr>
          <w:rFonts w:ascii="Times New Roman" w:hAnsi="Times New Roman" w:cs="Times New Roman"/>
          <w:bCs/>
          <w:sz w:val="24"/>
          <w:szCs w:val="24"/>
        </w:rPr>
        <w:t>сокращен</w:t>
      </w:r>
      <w:r w:rsidRPr="00911AD0">
        <w:rPr>
          <w:rFonts w:ascii="Times New Roman" w:hAnsi="Times New Roman" w:cs="Times New Roman"/>
          <w:bCs/>
          <w:sz w:val="24"/>
          <w:szCs w:val="24"/>
        </w:rPr>
        <w:t xml:space="preserve"> и срок для обжалования действий заказчика и уполномоченного органа (учреждения): если </w:t>
      </w:r>
      <w:r w:rsidR="0053384D">
        <w:rPr>
          <w:rFonts w:ascii="Times New Roman" w:hAnsi="Times New Roman" w:cs="Times New Roman"/>
          <w:bCs/>
          <w:sz w:val="24"/>
          <w:szCs w:val="24"/>
        </w:rPr>
        <w:t>раньше</w:t>
      </w:r>
      <w:r w:rsidRPr="00911AD0">
        <w:rPr>
          <w:rFonts w:ascii="Times New Roman" w:hAnsi="Times New Roman" w:cs="Times New Roman"/>
          <w:bCs/>
          <w:sz w:val="24"/>
          <w:szCs w:val="24"/>
        </w:rPr>
        <w:t xml:space="preserve"> на это </w:t>
      </w:r>
      <w:r w:rsidR="0053384D">
        <w:rPr>
          <w:rFonts w:ascii="Times New Roman" w:hAnsi="Times New Roman" w:cs="Times New Roman"/>
          <w:bCs/>
          <w:sz w:val="24"/>
          <w:szCs w:val="24"/>
        </w:rPr>
        <w:t>отводилось</w:t>
      </w:r>
      <w:r w:rsidRPr="00911AD0">
        <w:rPr>
          <w:rFonts w:ascii="Times New Roman" w:hAnsi="Times New Roman" w:cs="Times New Roman"/>
          <w:bCs/>
          <w:sz w:val="24"/>
          <w:szCs w:val="24"/>
        </w:rPr>
        <w:t xml:space="preserve"> 10 дней с момента публикации протокола рассмотрения заявок </w:t>
      </w:r>
      <w:r w:rsidR="008E516F" w:rsidRPr="00911AD0">
        <w:rPr>
          <w:rFonts w:ascii="Times New Roman" w:hAnsi="Times New Roman" w:cs="Times New Roman"/>
          <w:bCs/>
          <w:sz w:val="24"/>
          <w:szCs w:val="24"/>
        </w:rPr>
        <w:t>или итогового протокола</w:t>
      </w:r>
      <w:r w:rsidRPr="00911AD0">
        <w:rPr>
          <w:rFonts w:ascii="Times New Roman" w:hAnsi="Times New Roman" w:cs="Times New Roman"/>
          <w:bCs/>
          <w:sz w:val="24"/>
          <w:szCs w:val="24"/>
        </w:rPr>
        <w:t xml:space="preserve">, то </w:t>
      </w:r>
      <w:r w:rsidR="0053384D">
        <w:rPr>
          <w:rFonts w:ascii="Times New Roman" w:hAnsi="Times New Roman" w:cs="Times New Roman"/>
          <w:bCs/>
          <w:sz w:val="24"/>
          <w:szCs w:val="24"/>
        </w:rPr>
        <w:t>сейчас</w:t>
      </w:r>
      <w:r w:rsidRPr="00911AD0">
        <w:rPr>
          <w:rFonts w:ascii="Times New Roman" w:hAnsi="Times New Roman" w:cs="Times New Roman"/>
          <w:bCs/>
          <w:sz w:val="24"/>
          <w:szCs w:val="24"/>
        </w:rPr>
        <w:t xml:space="preserve"> — всего 5. </w:t>
      </w:r>
    </w:p>
    <w:p w:rsidR="00137982" w:rsidRPr="00911AD0" w:rsidRDefault="00137982" w:rsidP="00911AD0">
      <w:pPr>
        <w:spacing w:after="0"/>
        <w:jc w:val="both"/>
        <w:rPr>
          <w:rFonts w:ascii="Times New Roman" w:hAnsi="Times New Roman" w:cs="Times New Roman"/>
          <w:sz w:val="24"/>
          <w:szCs w:val="24"/>
        </w:rPr>
      </w:pPr>
    </w:p>
    <w:p w:rsidR="00137982" w:rsidRPr="00911AD0" w:rsidRDefault="00137982" w:rsidP="00911AD0">
      <w:pPr>
        <w:pStyle w:val="1"/>
        <w:spacing w:before="0"/>
        <w:jc w:val="both"/>
        <w:rPr>
          <w:rFonts w:ascii="Times New Roman" w:hAnsi="Times New Roman" w:cs="Times New Roman"/>
          <w:b/>
          <w:sz w:val="24"/>
          <w:szCs w:val="24"/>
        </w:rPr>
      </w:pPr>
      <w:r w:rsidRPr="00911AD0">
        <w:rPr>
          <w:rFonts w:ascii="Times New Roman" w:hAnsi="Times New Roman" w:cs="Times New Roman"/>
          <w:b/>
          <w:sz w:val="24"/>
          <w:szCs w:val="24"/>
        </w:rPr>
        <w:t>Изменения, вступающие в силу с 1 июля</w:t>
      </w:r>
      <w:r w:rsidR="001E5B79">
        <w:rPr>
          <w:rFonts w:ascii="Times New Roman" w:hAnsi="Times New Roman" w:cs="Times New Roman"/>
          <w:b/>
          <w:sz w:val="24"/>
          <w:szCs w:val="24"/>
        </w:rPr>
        <w:t xml:space="preserve"> 2019 г.</w:t>
      </w:r>
    </w:p>
    <w:p w:rsidR="00D36EB1" w:rsidRPr="0053384D" w:rsidRDefault="00D36EB1" w:rsidP="00A55CD9">
      <w:pPr>
        <w:pStyle w:val="2"/>
        <w:numPr>
          <w:ilvl w:val="0"/>
          <w:numId w:val="25"/>
        </w:numPr>
        <w:spacing w:before="0"/>
        <w:jc w:val="both"/>
        <w:rPr>
          <w:rFonts w:ascii="Times New Roman" w:hAnsi="Times New Roman" w:cs="Times New Roman"/>
          <w:b/>
          <w:bCs/>
          <w:color w:val="000000" w:themeColor="text1"/>
          <w:sz w:val="24"/>
          <w:szCs w:val="24"/>
        </w:rPr>
      </w:pPr>
      <w:r w:rsidRPr="0053384D">
        <w:rPr>
          <w:rFonts w:ascii="Times New Roman" w:hAnsi="Times New Roman" w:cs="Times New Roman"/>
          <w:b/>
          <w:bCs/>
          <w:color w:val="000000" w:themeColor="text1"/>
          <w:sz w:val="24"/>
          <w:szCs w:val="24"/>
        </w:rPr>
        <w:t>Реформа контроля в сфере закупок</w:t>
      </w:r>
    </w:p>
    <w:p w:rsidR="001E5B79" w:rsidRPr="001E5B79" w:rsidRDefault="001E5B79" w:rsidP="001E5B79">
      <w:pPr>
        <w:spacing w:after="0" w:line="276" w:lineRule="auto"/>
        <w:ind w:firstLine="708"/>
        <w:jc w:val="both"/>
        <w:rPr>
          <w:rFonts w:ascii="Times New Roman" w:hAnsi="Times New Roman" w:cs="Times New Roman"/>
          <w:sz w:val="24"/>
          <w:szCs w:val="24"/>
        </w:rPr>
      </w:pPr>
      <w:r w:rsidRPr="001E5B79">
        <w:rPr>
          <w:rFonts w:ascii="Times New Roman" w:hAnsi="Times New Roman" w:cs="Times New Roman"/>
          <w:sz w:val="24"/>
          <w:szCs w:val="24"/>
        </w:rPr>
        <w:t>Жалобы, поданные участниками закупок, сведения о которых включены в РНП</w:t>
      </w:r>
      <w:r w:rsidRPr="00911AD0">
        <w:rPr>
          <w:rStyle w:val="a5"/>
          <w:rFonts w:ascii="Times New Roman" w:hAnsi="Times New Roman" w:cs="Times New Roman"/>
          <w:sz w:val="24"/>
          <w:szCs w:val="24"/>
        </w:rPr>
        <w:footnoteReference w:id="13"/>
      </w:r>
      <w:r w:rsidRPr="001E5B79">
        <w:rPr>
          <w:rFonts w:ascii="Times New Roman" w:hAnsi="Times New Roman" w:cs="Times New Roman"/>
          <w:sz w:val="24"/>
          <w:szCs w:val="24"/>
        </w:rPr>
        <w:t>, будут возвращаться таким участникам без рассмотрения</w:t>
      </w:r>
      <w:r w:rsidRPr="00911AD0">
        <w:rPr>
          <w:rStyle w:val="a5"/>
          <w:rFonts w:ascii="Times New Roman" w:hAnsi="Times New Roman" w:cs="Times New Roman"/>
          <w:sz w:val="24"/>
          <w:szCs w:val="24"/>
        </w:rPr>
        <w:footnoteReference w:id="14"/>
      </w:r>
      <w:r w:rsidRPr="001E5B79">
        <w:rPr>
          <w:rFonts w:ascii="Times New Roman" w:hAnsi="Times New Roman" w:cs="Times New Roman"/>
          <w:sz w:val="24"/>
          <w:szCs w:val="24"/>
        </w:rPr>
        <w:t>. Но при одном условии: в закупке, на которую подана жалоба, должно быть установлено требование об отсутствии участников закупки в РНП.</w:t>
      </w:r>
    </w:p>
    <w:p w:rsidR="00137982" w:rsidRPr="00911AD0" w:rsidRDefault="00137982" w:rsidP="00A55CD9">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lastRenderedPageBreak/>
        <w:t xml:space="preserve">На юридических лиц, которые не относятся к числу государственных или муниципальных </w:t>
      </w:r>
      <w:proofErr w:type="gramStart"/>
      <w:r w:rsidRPr="00911AD0">
        <w:rPr>
          <w:rFonts w:ascii="Times New Roman" w:hAnsi="Times New Roman" w:cs="Times New Roman"/>
          <w:bCs/>
          <w:sz w:val="24"/>
          <w:szCs w:val="24"/>
        </w:rPr>
        <w:t>учреждений</w:t>
      </w:r>
      <w:proofErr w:type="gramEnd"/>
      <w:r w:rsidRPr="00911AD0">
        <w:rPr>
          <w:rFonts w:ascii="Times New Roman" w:hAnsi="Times New Roman" w:cs="Times New Roman"/>
          <w:bCs/>
          <w:sz w:val="24"/>
          <w:szCs w:val="24"/>
        </w:rPr>
        <w:t xml:space="preserve"> или предприятий, но при этом получили бюджетные инвестиции в соответствии со ст. 80 БК РФ и в связи с этим производят закупки по Закону № 44-ФЗ, будут распространены положения указанного закона в части мониторинга, аудита и контроля закупок</w:t>
      </w:r>
      <w:r w:rsidRPr="00911AD0">
        <w:rPr>
          <w:rStyle w:val="a5"/>
          <w:rFonts w:ascii="Times New Roman" w:hAnsi="Times New Roman" w:cs="Times New Roman"/>
          <w:bCs/>
          <w:sz w:val="24"/>
          <w:szCs w:val="24"/>
        </w:rPr>
        <w:footnoteReference w:id="15"/>
      </w:r>
      <w:r w:rsidRPr="00911AD0">
        <w:rPr>
          <w:rFonts w:ascii="Times New Roman" w:hAnsi="Times New Roman" w:cs="Times New Roman"/>
          <w:bCs/>
          <w:sz w:val="24"/>
          <w:szCs w:val="24"/>
        </w:rPr>
        <w:t xml:space="preserve">. </w:t>
      </w:r>
    </w:p>
    <w:p w:rsidR="00E235E5" w:rsidRDefault="00E235E5" w:rsidP="00A55CD9">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Вводится запрет на совмещение функций контрольного органа и уполномоченного органа. Исключение составляют контрольные органы городских округов, муниципальных районов, а также органы контроля, наделенные Президентом РФ, Правительством РФ, федеральным органом исполнительной власти, органом исполнительной власти субъекта РФ, органом местного самоуправления полномочиями на осуществление функций уполномоченных органов. Для должностных лиц таких органов предусмотрен запрет на совмещение в одном лице полномочий контрактного управляющего и функций по осуществлению контроля</w:t>
      </w:r>
      <w:r w:rsidRPr="00911AD0">
        <w:rPr>
          <w:rStyle w:val="a5"/>
          <w:rFonts w:ascii="Times New Roman" w:hAnsi="Times New Roman" w:cs="Times New Roman"/>
          <w:bCs/>
          <w:sz w:val="24"/>
          <w:szCs w:val="24"/>
        </w:rPr>
        <w:footnoteReference w:id="16"/>
      </w:r>
      <w:r w:rsidRPr="00911AD0">
        <w:rPr>
          <w:rFonts w:ascii="Times New Roman" w:hAnsi="Times New Roman" w:cs="Times New Roman"/>
          <w:bCs/>
          <w:sz w:val="24"/>
          <w:szCs w:val="24"/>
        </w:rPr>
        <w:t>.</w:t>
      </w:r>
    </w:p>
    <w:p w:rsidR="001E5B79" w:rsidRPr="00911AD0" w:rsidRDefault="001E5B79" w:rsidP="001E5B79">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На основании соглашений между субъектами РФ и находящимися на их территориях муниципальными образованиями органы исполнительной власти субъекта РФ, уполномоченные на осуществление контроля в сфере закупок, вправе осуществлять полномочия органов местного самоуправления муниципального района и городского округа, уполномоченных на осуществление контроля в сфере закупок</w:t>
      </w:r>
      <w:r w:rsidRPr="00911AD0">
        <w:rPr>
          <w:rStyle w:val="a5"/>
          <w:rFonts w:ascii="Times New Roman" w:hAnsi="Times New Roman" w:cs="Times New Roman"/>
          <w:bCs/>
          <w:sz w:val="24"/>
          <w:szCs w:val="24"/>
        </w:rPr>
        <w:footnoteReference w:id="17"/>
      </w:r>
      <w:r w:rsidRPr="00911AD0">
        <w:rPr>
          <w:rFonts w:ascii="Times New Roman" w:hAnsi="Times New Roman" w:cs="Times New Roman"/>
          <w:bCs/>
          <w:sz w:val="24"/>
          <w:szCs w:val="24"/>
        </w:rPr>
        <w:t>.</w:t>
      </w:r>
    </w:p>
    <w:p w:rsidR="005A0B25" w:rsidRPr="00911AD0" w:rsidRDefault="005A0B25" w:rsidP="00A55CD9">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Устанавливаются требования к порядку осуществления контроля в сфере закупок, который будет принят Правительством РФ. Порядок должен будет предусматривать:</w:t>
      </w:r>
    </w:p>
    <w:p w:rsidR="005A0B25" w:rsidRPr="00911AD0" w:rsidRDefault="005A0B25" w:rsidP="00911AD0">
      <w:pPr>
        <w:pStyle w:val="a6"/>
        <w:numPr>
          <w:ilvl w:val="0"/>
          <w:numId w:val="23"/>
        </w:num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порядок организации, предмет, форму, сроки, периодичность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РФ и иными нормативными правовыми актами о контрактной системе</w:t>
      </w:r>
    </w:p>
    <w:p w:rsidR="005A0B25" w:rsidRPr="00911AD0" w:rsidRDefault="005A0B25" w:rsidP="00911AD0">
      <w:pPr>
        <w:pStyle w:val="a6"/>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критерии отнесения субъекта контроля к определенной категории риска; </w:t>
      </w:r>
    </w:p>
    <w:p w:rsidR="005A0B25" w:rsidRPr="00911AD0" w:rsidRDefault="005A0B25" w:rsidP="00911AD0">
      <w:pPr>
        <w:pStyle w:val="a6"/>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порядок, сроки направления и исполнения предписаний контрольных органов в сфере закупок; </w:t>
      </w:r>
    </w:p>
    <w:p w:rsidR="005A0B25" w:rsidRPr="00911AD0" w:rsidRDefault="005A0B25" w:rsidP="00911AD0">
      <w:pPr>
        <w:pStyle w:val="a6"/>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перечень должностных лиц, уполномоченных на проведение проверок, их права, обязанности и ответственность; </w:t>
      </w:r>
    </w:p>
    <w:p w:rsidR="005A0B25" w:rsidRPr="00911AD0" w:rsidRDefault="005A0B25" w:rsidP="00911AD0">
      <w:pPr>
        <w:pStyle w:val="a6"/>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 правонарушения или уголовного преступления; </w:t>
      </w:r>
    </w:p>
    <w:p w:rsidR="005A0B25" w:rsidRPr="00911AD0" w:rsidRDefault="005A0B25" w:rsidP="00911AD0">
      <w:pPr>
        <w:pStyle w:val="a6"/>
        <w:numPr>
          <w:ilvl w:val="0"/>
          <w:numId w:val="23"/>
        </w:num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порядок использования ЕИС, а также ведения документооборота в ЕИС при осуществлении контроля.</w:t>
      </w:r>
    </w:p>
    <w:p w:rsidR="00E235E5" w:rsidRPr="00911AD0" w:rsidRDefault="00E235E5" w:rsidP="00A55CD9">
      <w:pPr>
        <w:spacing w:after="0" w:line="276" w:lineRule="auto"/>
        <w:ind w:firstLine="708"/>
        <w:jc w:val="both"/>
        <w:rPr>
          <w:rFonts w:ascii="Times New Roman" w:hAnsi="Times New Roman" w:cs="Times New Roman"/>
          <w:sz w:val="24"/>
          <w:szCs w:val="24"/>
        </w:rPr>
      </w:pPr>
      <w:r w:rsidRPr="00911AD0">
        <w:rPr>
          <w:rFonts w:ascii="Times New Roman" w:hAnsi="Times New Roman" w:cs="Times New Roman"/>
          <w:bCs/>
          <w:sz w:val="24"/>
          <w:szCs w:val="24"/>
        </w:rPr>
        <w:t>Расшифровывается, в каких случаях контрольный орган в сфере закупок вправе провести проверку со ссылкой на «</w:t>
      </w:r>
      <w:r w:rsidRPr="00911AD0">
        <w:rPr>
          <w:rFonts w:ascii="Times New Roman" w:hAnsi="Times New Roman" w:cs="Times New Roman"/>
          <w:sz w:val="24"/>
          <w:szCs w:val="24"/>
        </w:rPr>
        <w:t>получение информации о признаках нарушения законодательства РФ и иных НПА о контрактной системе»</w:t>
      </w:r>
      <w:r w:rsidRPr="00911AD0">
        <w:rPr>
          <w:rStyle w:val="a5"/>
          <w:rFonts w:ascii="Times New Roman" w:hAnsi="Times New Roman" w:cs="Times New Roman"/>
          <w:sz w:val="24"/>
          <w:szCs w:val="24"/>
        </w:rPr>
        <w:footnoteReference w:id="18"/>
      </w:r>
      <w:r w:rsidRPr="00911AD0">
        <w:rPr>
          <w:rFonts w:ascii="Times New Roman" w:hAnsi="Times New Roman" w:cs="Times New Roman"/>
          <w:sz w:val="24"/>
          <w:szCs w:val="24"/>
        </w:rPr>
        <w:t>:</w:t>
      </w:r>
    </w:p>
    <w:p w:rsidR="00E235E5" w:rsidRPr="00911AD0" w:rsidRDefault="00E235E5" w:rsidP="00911AD0">
      <w:pPr>
        <w:pStyle w:val="Default"/>
        <w:numPr>
          <w:ilvl w:val="0"/>
          <w:numId w:val="22"/>
        </w:numPr>
        <w:jc w:val="both"/>
        <w:rPr>
          <w:color w:val="auto"/>
        </w:rPr>
      </w:pPr>
      <w:r w:rsidRPr="00911AD0">
        <w:rPr>
          <w:color w:val="auto"/>
        </w:rPr>
        <w:t xml:space="preserve">по заявлению (сообщению) ФЛ, ЮЛ либо общественного объединения (объединения ЮЛ), осуществляющих общественный контроль, в котором </w:t>
      </w:r>
      <w:r w:rsidRPr="00911AD0">
        <w:rPr>
          <w:color w:val="auto"/>
        </w:rPr>
        <w:lastRenderedPageBreak/>
        <w:t xml:space="preserve">указывается на наличие признаков нарушения законодательства РФ и иных НПА о контрактной системе; </w:t>
      </w:r>
    </w:p>
    <w:p w:rsidR="00E235E5" w:rsidRPr="00911AD0" w:rsidRDefault="00E235E5" w:rsidP="00911AD0">
      <w:pPr>
        <w:pStyle w:val="a6"/>
        <w:numPr>
          <w:ilvl w:val="0"/>
          <w:numId w:val="22"/>
        </w:numPr>
        <w:autoSpaceDE w:val="0"/>
        <w:autoSpaceDN w:val="0"/>
        <w:adjustRightInd w:val="0"/>
        <w:spacing w:after="0" w:line="240" w:lineRule="auto"/>
        <w:jc w:val="both"/>
        <w:rPr>
          <w:rFonts w:ascii="Times New Roman" w:hAnsi="Times New Roman" w:cs="Times New Roman"/>
          <w:sz w:val="24"/>
          <w:szCs w:val="24"/>
        </w:rPr>
      </w:pPr>
      <w:r w:rsidRPr="00911AD0">
        <w:rPr>
          <w:rFonts w:ascii="Times New Roman" w:hAnsi="Times New Roman" w:cs="Times New Roman"/>
          <w:sz w:val="24"/>
          <w:szCs w:val="24"/>
        </w:rPr>
        <w:t>при самостоятельном обнаружении признаков нарушения законодательства РФ и иных НПА о контрактной системе</w:t>
      </w:r>
      <w:r w:rsidR="008C3E5B" w:rsidRPr="00911AD0">
        <w:rPr>
          <w:rFonts w:ascii="Times New Roman" w:hAnsi="Times New Roman" w:cs="Times New Roman"/>
          <w:sz w:val="24"/>
          <w:szCs w:val="24"/>
        </w:rPr>
        <w:t xml:space="preserve"> контрольным органом</w:t>
      </w:r>
      <w:r w:rsidRPr="00911AD0">
        <w:rPr>
          <w:rFonts w:ascii="Times New Roman" w:hAnsi="Times New Roman" w:cs="Times New Roman"/>
          <w:sz w:val="24"/>
          <w:szCs w:val="24"/>
        </w:rPr>
        <w:t xml:space="preserve">; </w:t>
      </w:r>
    </w:p>
    <w:p w:rsidR="00E235E5" w:rsidRPr="001E5B79" w:rsidRDefault="008C3E5B" w:rsidP="00911AD0">
      <w:pPr>
        <w:pStyle w:val="a6"/>
        <w:numPr>
          <w:ilvl w:val="0"/>
          <w:numId w:val="22"/>
        </w:numPr>
        <w:spacing w:after="0" w:line="276" w:lineRule="auto"/>
        <w:jc w:val="both"/>
        <w:rPr>
          <w:rFonts w:ascii="Times New Roman" w:hAnsi="Times New Roman" w:cs="Times New Roman"/>
          <w:bCs/>
          <w:sz w:val="24"/>
          <w:szCs w:val="24"/>
        </w:rPr>
      </w:pPr>
      <w:r w:rsidRPr="00911AD0">
        <w:rPr>
          <w:rFonts w:ascii="Times New Roman" w:hAnsi="Times New Roman" w:cs="Times New Roman"/>
          <w:sz w:val="24"/>
          <w:szCs w:val="24"/>
        </w:rPr>
        <w:t>по сообщению</w:t>
      </w:r>
      <w:r w:rsidR="00E235E5" w:rsidRPr="00911AD0">
        <w:rPr>
          <w:rFonts w:ascii="Times New Roman" w:hAnsi="Times New Roman" w:cs="Times New Roman"/>
          <w:sz w:val="24"/>
          <w:szCs w:val="24"/>
        </w:rPr>
        <w:t xml:space="preserve"> средства массовой информации, в котором указывается на наличие признаков нарушения законодательства РФ и иных </w:t>
      </w:r>
      <w:r w:rsidRPr="00911AD0">
        <w:rPr>
          <w:rFonts w:ascii="Times New Roman" w:hAnsi="Times New Roman" w:cs="Times New Roman"/>
          <w:sz w:val="24"/>
          <w:szCs w:val="24"/>
        </w:rPr>
        <w:t>НПА</w:t>
      </w:r>
      <w:r w:rsidR="00E235E5" w:rsidRPr="00911AD0">
        <w:rPr>
          <w:rFonts w:ascii="Times New Roman" w:hAnsi="Times New Roman" w:cs="Times New Roman"/>
          <w:sz w:val="24"/>
          <w:szCs w:val="24"/>
        </w:rPr>
        <w:t xml:space="preserve"> о контрактной системе</w:t>
      </w:r>
      <w:r w:rsidRPr="00911AD0">
        <w:rPr>
          <w:rFonts w:ascii="Times New Roman" w:hAnsi="Times New Roman" w:cs="Times New Roman"/>
          <w:sz w:val="24"/>
          <w:szCs w:val="24"/>
        </w:rPr>
        <w:t>.</w:t>
      </w:r>
    </w:p>
    <w:p w:rsidR="001E5B79" w:rsidRPr="00911AD0" w:rsidRDefault="001E5B79" w:rsidP="001E5B79">
      <w:pPr>
        <w:pStyle w:val="a6"/>
        <w:spacing w:after="0" w:line="276" w:lineRule="auto"/>
        <w:jc w:val="both"/>
        <w:rPr>
          <w:rFonts w:ascii="Times New Roman" w:hAnsi="Times New Roman" w:cs="Times New Roman"/>
          <w:bCs/>
          <w:sz w:val="24"/>
          <w:szCs w:val="24"/>
        </w:rPr>
      </w:pPr>
    </w:p>
    <w:p w:rsidR="00137982" w:rsidRPr="00A55CD9" w:rsidRDefault="00137982" w:rsidP="00A55CD9">
      <w:pPr>
        <w:pStyle w:val="2"/>
        <w:numPr>
          <w:ilvl w:val="0"/>
          <w:numId w:val="25"/>
        </w:numPr>
        <w:spacing w:before="0" w:line="276" w:lineRule="auto"/>
        <w:jc w:val="both"/>
        <w:rPr>
          <w:rFonts w:ascii="Times New Roman" w:hAnsi="Times New Roman" w:cs="Times New Roman"/>
          <w:b/>
          <w:color w:val="000000" w:themeColor="text1"/>
          <w:sz w:val="24"/>
          <w:szCs w:val="24"/>
        </w:rPr>
      </w:pPr>
      <w:r w:rsidRPr="00A55CD9">
        <w:rPr>
          <w:rFonts w:ascii="Times New Roman" w:hAnsi="Times New Roman" w:cs="Times New Roman"/>
          <w:b/>
          <w:color w:val="000000" w:themeColor="text1"/>
          <w:sz w:val="24"/>
          <w:szCs w:val="24"/>
        </w:rPr>
        <w:t>Реформа закупок «без объема»</w:t>
      </w:r>
    </w:p>
    <w:p w:rsidR="00137982" w:rsidRPr="00911AD0"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В настоящее время провести закупку с параметром «количество необходимых товаров, объем работ или услуг заранее неизвестно» можно только в строго определенных случаях, перечисленных в п. 2 ст. 42 Закона № 44-ФЗ. «Без указания объема» могут быть закуплены:</w:t>
      </w:r>
    </w:p>
    <w:p w:rsidR="00137982" w:rsidRPr="00911AD0" w:rsidRDefault="00137982" w:rsidP="00911AD0">
      <w:pPr>
        <w:pStyle w:val="Default"/>
        <w:numPr>
          <w:ilvl w:val="0"/>
          <w:numId w:val="10"/>
        </w:numPr>
        <w:spacing w:line="276" w:lineRule="auto"/>
        <w:jc w:val="both"/>
        <w:rPr>
          <w:color w:val="auto"/>
        </w:rPr>
      </w:pPr>
      <w:r w:rsidRPr="00911AD0">
        <w:rPr>
          <w:color w:val="auto"/>
        </w:rPr>
        <w:t>работы по техническому обслуживанию и (или) ремонту техники, оборудования;</w:t>
      </w:r>
    </w:p>
    <w:p w:rsidR="00137982" w:rsidRPr="00911AD0" w:rsidRDefault="00137982" w:rsidP="00911AD0">
      <w:pPr>
        <w:pStyle w:val="Default"/>
        <w:numPr>
          <w:ilvl w:val="0"/>
          <w:numId w:val="10"/>
        </w:numPr>
        <w:spacing w:line="276" w:lineRule="auto"/>
        <w:jc w:val="both"/>
        <w:rPr>
          <w:color w:val="auto"/>
        </w:rPr>
      </w:pPr>
      <w:r w:rsidRPr="00911AD0">
        <w:rPr>
          <w:color w:val="auto"/>
        </w:rPr>
        <w:t>услуги связи;</w:t>
      </w:r>
    </w:p>
    <w:p w:rsidR="00137982" w:rsidRPr="00911AD0" w:rsidRDefault="00137982" w:rsidP="00911AD0">
      <w:pPr>
        <w:pStyle w:val="Default"/>
        <w:numPr>
          <w:ilvl w:val="0"/>
          <w:numId w:val="10"/>
        </w:numPr>
        <w:spacing w:line="276" w:lineRule="auto"/>
        <w:jc w:val="both"/>
        <w:rPr>
          <w:color w:val="auto"/>
        </w:rPr>
      </w:pPr>
      <w:r w:rsidRPr="00911AD0">
        <w:rPr>
          <w:color w:val="auto"/>
        </w:rPr>
        <w:t>юридические услуги;</w:t>
      </w:r>
    </w:p>
    <w:p w:rsidR="00137982" w:rsidRPr="00911AD0" w:rsidRDefault="00137982" w:rsidP="00911AD0">
      <w:pPr>
        <w:pStyle w:val="Default"/>
        <w:numPr>
          <w:ilvl w:val="0"/>
          <w:numId w:val="10"/>
        </w:numPr>
        <w:spacing w:line="276" w:lineRule="auto"/>
        <w:jc w:val="both"/>
        <w:rPr>
          <w:color w:val="auto"/>
        </w:rPr>
      </w:pPr>
      <w:r w:rsidRPr="00911AD0">
        <w:rPr>
          <w:color w:val="auto"/>
        </w:rPr>
        <w:t>медицинские услуги;</w:t>
      </w:r>
    </w:p>
    <w:p w:rsidR="00137982" w:rsidRPr="00911AD0" w:rsidRDefault="00137982" w:rsidP="00911AD0">
      <w:pPr>
        <w:pStyle w:val="Default"/>
        <w:numPr>
          <w:ilvl w:val="0"/>
          <w:numId w:val="10"/>
        </w:numPr>
        <w:spacing w:line="276" w:lineRule="auto"/>
        <w:jc w:val="both"/>
        <w:rPr>
          <w:color w:val="auto"/>
        </w:rPr>
      </w:pPr>
      <w:r w:rsidRPr="00911AD0">
        <w:rPr>
          <w:color w:val="auto"/>
        </w:rPr>
        <w:t>образовательные услуги;</w:t>
      </w:r>
    </w:p>
    <w:p w:rsidR="00137982" w:rsidRPr="00911AD0" w:rsidRDefault="00137982" w:rsidP="00911AD0">
      <w:pPr>
        <w:pStyle w:val="Default"/>
        <w:numPr>
          <w:ilvl w:val="0"/>
          <w:numId w:val="10"/>
        </w:numPr>
        <w:spacing w:line="276" w:lineRule="auto"/>
        <w:jc w:val="both"/>
        <w:rPr>
          <w:color w:val="auto"/>
        </w:rPr>
      </w:pPr>
      <w:r w:rsidRPr="00911AD0">
        <w:rPr>
          <w:color w:val="auto"/>
        </w:rPr>
        <w:t>услуги общественного питания;</w:t>
      </w:r>
    </w:p>
    <w:p w:rsidR="00137982" w:rsidRPr="00911AD0" w:rsidRDefault="00137982" w:rsidP="00911AD0">
      <w:pPr>
        <w:pStyle w:val="Default"/>
        <w:numPr>
          <w:ilvl w:val="0"/>
          <w:numId w:val="10"/>
        </w:numPr>
        <w:spacing w:line="276" w:lineRule="auto"/>
        <w:jc w:val="both"/>
        <w:rPr>
          <w:color w:val="auto"/>
        </w:rPr>
      </w:pPr>
      <w:r w:rsidRPr="00911AD0">
        <w:rPr>
          <w:color w:val="auto"/>
        </w:rPr>
        <w:t>услуги переводчика;</w:t>
      </w:r>
    </w:p>
    <w:p w:rsidR="00137982" w:rsidRPr="00911AD0" w:rsidRDefault="00137982" w:rsidP="00911AD0">
      <w:pPr>
        <w:pStyle w:val="Default"/>
        <w:numPr>
          <w:ilvl w:val="0"/>
          <w:numId w:val="10"/>
        </w:numPr>
        <w:spacing w:line="276" w:lineRule="auto"/>
        <w:jc w:val="both"/>
        <w:rPr>
          <w:color w:val="auto"/>
        </w:rPr>
      </w:pPr>
      <w:r w:rsidRPr="00911AD0">
        <w:rPr>
          <w:color w:val="auto"/>
        </w:rPr>
        <w:t>услуги по перевозкам грузов, пассажиров и багажа;</w:t>
      </w:r>
    </w:p>
    <w:p w:rsidR="00137982" w:rsidRPr="00911AD0" w:rsidRDefault="00137982" w:rsidP="00911AD0">
      <w:pPr>
        <w:pStyle w:val="Default"/>
        <w:numPr>
          <w:ilvl w:val="0"/>
          <w:numId w:val="10"/>
        </w:numPr>
        <w:spacing w:line="276" w:lineRule="auto"/>
        <w:jc w:val="both"/>
        <w:rPr>
          <w:color w:val="auto"/>
        </w:rPr>
      </w:pPr>
      <w:r w:rsidRPr="00911AD0">
        <w:rPr>
          <w:color w:val="auto"/>
        </w:rPr>
        <w:t>гостиничные услуги;</w:t>
      </w:r>
    </w:p>
    <w:p w:rsidR="00137982" w:rsidRPr="00911AD0" w:rsidRDefault="00137982" w:rsidP="00911AD0">
      <w:pPr>
        <w:pStyle w:val="Default"/>
        <w:numPr>
          <w:ilvl w:val="0"/>
          <w:numId w:val="10"/>
        </w:numPr>
        <w:spacing w:line="276" w:lineRule="auto"/>
        <w:jc w:val="both"/>
        <w:rPr>
          <w:color w:val="auto"/>
        </w:rPr>
      </w:pPr>
      <w:r w:rsidRPr="00911AD0">
        <w:rPr>
          <w:color w:val="auto"/>
        </w:rPr>
        <w:t>услуги по проведению оценки.</w:t>
      </w:r>
    </w:p>
    <w:p w:rsidR="00137982" w:rsidRPr="00911AD0"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С 1 июля таких ограничений больше не будет. Заказчики смогут по своему усмотрению определять, в каких случаях невозможно определить количество закупаемых товаров, объем работ или услуг. В этих случаях в ЕИС будут указываться:</w:t>
      </w:r>
    </w:p>
    <w:p w:rsidR="00137982" w:rsidRPr="00911AD0" w:rsidRDefault="00137982" w:rsidP="00911AD0">
      <w:pPr>
        <w:pStyle w:val="a6"/>
        <w:numPr>
          <w:ilvl w:val="0"/>
          <w:numId w:val="3"/>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начальная цена единицы ТРУ;</w:t>
      </w:r>
    </w:p>
    <w:p w:rsidR="00137982" w:rsidRPr="00911AD0" w:rsidRDefault="00137982" w:rsidP="00911AD0">
      <w:pPr>
        <w:pStyle w:val="a6"/>
        <w:numPr>
          <w:ilvl w:val="0"/>
          <w:numId w:val="3"/>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начальная сумма цен единиц ТРУ;</w:t>
      </w:r>
    </w:p>
    <w:p w:rsidR="00137982" w:rsidRPr="00911AD0" w:rsidRDefault="00137982" w:rsidP="00911AD0">
      <w:pPr>
        <w:pStyle w:val="a6"/>
        <w:numPr>
          <w:ilvl w:val="0"/>
          <w:numId w:val="3"/>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максимальное значение цены контракта.</w:t>
      </w:r>
    </w:p>
    <w:p w:rsidR="00137982" w:rsidRPr="00911AD0"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Эти величины определяются заказчиком с учетом требований к закупаемым ТРУ, предусмотренных актами нормирования в сфере закупок (ст. 19 Закона № 44-ФЗ), при этом цена единицы ТРУ обосновывается по правилам ст. 22 Закона № 44-ФЗ. </w:t>
      </w:r>
    </w:p>
    <w:p w:rsidR="00137982" w:rsidRPr="00911AD0"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При этом размер обеспечения заявки и обеспечения исполнения контракта рассчитывается от </w:t>
      </w:r>
      <w:r w:rsidRPr="00911AD0">
        <w:rPr>
          <w:rFonts w:ascii="Times New Roman" w:hAnsi="Times New Roman" w:cs="Times New Roman"/>
          <w:i/>
          <w:sz w:val="24"/>
          <w:szCs w:val="24"/>
        </w:rPr>
        <w:t>максимального значения цены контракта</w:t>
      </w:r>
      <w:r w:rsidRPr="00911AD0">
        <w:rPr>
          <w:rStyle w:val="a5"/>
          <w:rFonts w:ascii="Times New Roman" w:hAnsi="Times New Roman" w:cs="Times New Roman"/>
          <w:sz w:val="24"/>
          <w:szCs w:val="24"/>
        </w:rPr>
        <w:footnoteReference w:id="19"/>
      </w:r>
      <w:r w:rsidRPr="00911AD0">
        <w:rPr>
          <w:rFonts w:ascii="Times New Roman" w:hAnsi="Times New Roman" w:cs="Times New Roman"/>
          <w:sz w:val="24"/>
          <w:szCs w:val="24"/>
        </w:rPr>
        <w:t>, а в контракте предусматривается порядок определения количества поставляемого товара, объема</w:t>
      </w:r>
      <w:r w:rsidRPr="00911AD0">
        <w:rPr>
          <w:rFonts w:ascii="Times New Roman" w:hAnsi="Times New Roman" w:cs="Times New Roman"/>
          <w:color w:val="FF0000"/>
          <w:sz w:val="24"/>
          <w:szCs w:val="24"/>
        </w:rPr>
        <w:t xml:space="preserve"> </w:t>
      </w:r>
      <w:r w:rsidRPr="00911AD0">
        <w:rPr>
          <w:rFonts w:ascii="Times New Roman" w:hAnsi="Times New Roman" w:cs="Times New Roman"/>
          <w:sz w:val="24"/>
          <w:szCs w:val="24"/>
        </w:rPr>
        <w:t>выполняемой работы, оказываемой услуги на основании заявок заказчика</w:t>
      </w:r>
      <w:r w:rsidRPr="00911AD0">
        <w:rPr>
          <w:rStyle w:val="a5"/>
          <w:rFonts w:ascii="Times New Roman" w:hAnsi="Times New Roman" w:cs="Times New Roman"/>
          <w:sz w:val="24"/>
          <w:szCs w:val="24"/>
        </w:rPr>
        <w:footnoteReference w:id="20"/>
      </w:r>
      <w:r w:rsidRPr="00911AD0">
        <w:rPr>
          <w:rFonts w:ascii="Times New Roman" w:hAnsi="Times New Roman" w:cs="Times New Roman"/>
          <w:sz w:val="24"/>
          <w:szCs w:val="24"/>
        </w:rPr>
        <w:t>.</w:t>
      </w:r>
    </w:p>
    <w:p w:rsidR="00137982" w:rsidRPr="00911AD0"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При заключении контракта в проект контракта будет включаться (</w:t>
      </w:r>
      <w:r w:rsidR="00E11D1E" w:rsidRPr="00911AD0">
        <w:rPr>
          <w:rFonts w:ascii="Times New Roman" w:hAnsi="Times New Roman" w:cs="Times New Roman"/>
          <w:sz w:val="24"/>
          <w:szCs w:val="24"/>
        </w:rPr>
        <w:t xml:space="preserve">с </w:t>
      </w:r>
      <w:r w:rsidRPr="00911AD0">
        <w:rPr>
          <w:rFonts w:ascii="Times New Roman" w:hAnsi="Times New Roman" w:cs="Times New Roman"/>
          <w:sz w:val="24"/>
          <w:szCs w:val="24"/>
        </w:rPr>
        <w:t>использованием ЕИС) максимальное значение цены контракта и цена единицы ТРУ. Цена единицы ТРУ будет определяться путем уменьшения начальной цены таких единиц, указанных в извещении, пропорционально снижению начальной суммы цен единиц ТРУ в ходе конкурентной процедуры</w:t>
      </w:r>
      <w:r w:rsidRPr="00911AD0">
        <w:rPr>
          <w:rStyle w:val="a5"/>
          <w:rFonts w:ascii="Times New Roman" w:hAnsi="Times New Roman" w:cs="Times New Roman"/>
          <w:sz w:val="24"/>
          <w:szCs w:val="24"/>
        </w:rPr>
        <w:footnoteReference w:id="21"/>
      </w:r>
      <w:r w:rsidRPr="00911AD0">
        <w:rPr>
          <w:rFonts w:ascii="Times New Roman" w:hAnsi="Times New Roman" w:cs="Times New Roman"/>
          <w:sz w:val="24"/>
          <w:szCs w:val="24"/>
        </w:rPr>
        <w:t xml:space="preserve">. </w:t>
      </w:r>
    </w:p>
    <w:p w:rsidR="00137982" w:rsidRPr="00911AD0"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Соответственно, </w:t>
      </w:r>
      <w:r w:rsidR="00E11D1E" w:rsidRPr="00911AD0">
        <w:rPr>
          <w:rFonts w:ascii="Times New Roman" w:hAnsi="Times New Roman" w:cs="Times New Roman"/>
          <w:sz w:val="24"/>
          <w:szCs w:val="24"/>
        </w:rPr>
        <w:t xml:space="preserve">по всему тексту Закона № 44-ФЗ пары терминов «НМЦК» и «начальная сумма цен единиц ТРУ», «цена контракта» и «сумма цен единиц ТРУ» отныне </w:t>
      </w:r>
      <w:r w:rsidR="00E11D1E" w:rsidRPr="00911AD0">
        <w:rPr>
          <w:rFonts w:ascii="Times New Roman" w:hAnsi="Times New Roman" w:cs="Times New Roman"/>
          <w:sz w:val="24"/>
          <w:szCs w:val="24"/>
        </w:rPr>
        <w:lastRenderedPageBreak/>
        <w:t>используются на паритетных началах</w:t>
      </w:r>
      <w:r w:rsidRPr="00911AD0">
        <w:rPr>
          <w:rFonts w:ascii="Times New Roman" w:hAnsi="Times New Roman" w:cs="Times New Roman"/>
          <w:sz w:val="24"/>
          <w:szCs w:val="24"/>
        </w:rPr>
        <w:t>. Например, определено, что в случае закупок «без объема»:</w:t>
      </w:r>
    </w:p>
    <w:p w:rsidR="00137982" w:rsidRPr="00911AD0" w:rsidRDefault="00137982" w:rsidP="00911AD0">
      <w:pPr>
        <w:pStyle w:val="a6"/>
        <w:numPr>
          <w:ilvl w:val="0"/>
          <w:numId w:val="11"/>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вместо «твердой цены» в контракте указываются цены единиц ТРУ и максимальное значение цены контракта</w:t>
      </w:r>
      <w:r w:rsidRPr="00911AD0">
        <w:rPr>
          <w:rStyle w:val="a5"/>
          <w:rFonts w:ascii="Times New Roman" w:hAnsi="Times New Roman" w:cs="Times New Roman"/>
          <w:sz w:val="24"/>
          <w:szCs w:val="24"/>
        </w:rPr>
        <w:footnoteReference w:id="22"/>
      </w:r>
      <w:r w:rsidRPr="00911AD0">
        <w:rPr>
          <w:rFonts w:ascii="Times New Roman" w:hAnsi="Times New Roman" w:cs="Times New Roman"/>
          <w:sz w:val="24"/>
          <w:szCs w:val="24"/>
        </w:rPr>
        <w:t>;</w:t>
      </w:r>
    </w:p>
    <w:p w:rsidR="00137982" w:rsidRPr="00911AD0" w:rsidRDefault="00137982" w:rsidP="00911AD0">
      <w:pPr>
        <w:pStyle w:val="a6"/>
        <w:numPr>
          <w:ilvl w:val="0"/>
          <w:numId w:val="11"/>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антидемпинговые меры применяются в случае предложения участником закупки суммы цен единиц ТРУ, которая на 25% и более ниже начальной суммы цен указанных единиц</w:t>
      </w:r>
      <w:r w:rsidRPr="00911AD0">
        <w:rPr>
          <w:rStyle w:val="a5"/>
          <w:rFonts w:ascii="Times New Roman" w:hAnsi="Times New Roman" w:cs="Times New Roman"/>
          <w:sz w:val="24"/>
          <w:szCs w:val="24"/>
        </w:rPr>
        <w:footnoteReference w:id="23"/>
      </w:r>
      <w:r w:rsidRPr="00911AD0">
        <w:rPr>
          <w:rFonts w:ascii="Times New Roman" w:hAnsi="Times New Roman" w:cs="Times New Roman"/>
          <w:sz w:val="24"/>
          <w:szCs w:val="24"/>
        </w:rPr>
        <w:t>;</w:t>
      </w:r>
    </w:p>
    <w:p w:rsidR="00137982" w:rsidRPr="00911AD0" w:rsidRDefault="00137982" w:rsidP="00911AD0">
      <w:pPr>
        <w:pStyle w:val="a6"/>
        <w:numPr>
          <w:ilvl w:val="0"/>
          <w:numId w:val="11"/>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преимущества организациям инвалидов, учреждениям и предприятиям уголовно-исполнительной системы предоставляются в отношении суммы цен единиц ТРУ</w:t>
      </w:r>
      <w:r w:rsidRPr="00911AD0">
        <w:rPr>
          <w:rStyle w:val="a5"/>
          <w:rFonts w:ascii="Times New Roman" w:hAnsi="Times New Roman" w:cs="Times New Roman"/>
          <w:sz w:val="24"/>
          <w:szCs w:val="24"/>
        </w:rPr>
        <w:footnoteReference w:id="24"/>
      </w:r>
      <w:r w:rsidRPr="00911AD0">
        <w:rPr>
          <w:rFonts w:ascii="Times New Roman" w:hAnsi="Times New Roman" w:cs="Times New Roman"/>
          <w:sz w:val="24"/>
          <w:szCs w:val="24"/>
        </w:rPr>
        <w:t>;</w:t>
      </w:r>
    </w:p>
    <w:p w:rsidR="00137982" w:rsidRPr="00911AD0" w:rsidRDefault="00137982" w:rsidP="00911AD0">
      <w:pPr>
        <w:pStyle w:val="a6"/>
        <w:numPr>
          <w:ilvl w:val="0"/>
          <w:numId w:val="11"/>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критерием оценки заявок и окончательных предложений </w:t>
      </w:r>
      <w:r w:rsidR="001E5B79">
        <w:rPr>
          <w:rFonts w:ascii="Times New Roman" w:hAnsi="Times New Roman" w:cs="Times New Roman"/>
          <w:sz w:val="24"/>
          <w:szCs w:val="24"/>
        </w:rPr>
        <w:t>является</w:t>
      </w:r>
      <w:r w:rsidRPr="00911AD0">
        <w:rPr>
          <w:rFonts w:ascii="Times New Roman" w:hAnsi="Times New Roman" w:cs="Times New Roman"/>
          <w:sz w:val="24"/>
          <w:szCs w:val="24"/>
        </w:rPr>
        <w:t xml:space="preserve"> сумма цен единиц ТРУ</w:t>
      </w:r>
      <w:r w:rsidRPr="00911AD0">
        <w:rPr>
          <w:rStyle w:val="a5"/>
          <w:rFonts w:ascii="Times New Roman" w:hAnsi="Times New Roman" w:cs="Times New Roman"/>
          <w:sz w:val="24"/>
          <w:szCs w:val="24"/>
        </w:rPr>
        <w:footnoteReference w:id="25"/>
      </w:r>
      <w:r w:rsidRPr="00911AD0">
        <w:rPr>
          <w:rFonts w:ascii="Times New Roman" w:hAnsi="Times New Roman" w:cs="Times New Roman"/>
          <w:sz w:val="24"/>
          <w:szCs w:val="24"/>
        </w:rPr>
        <w:t>, и т. д.</w:t>
      </w:r>
    </w:p>
    <w:p w:rsidR="00137982" w:rsidRDefault="00137982" w:rsidP="00911AD0">
      <w:pPr>
        <w:pStyle w:val="Default"/>
        <w:spacing w:line="276" w:lineRule="auto"/>
        <w:ind w:firstLine="708"/>
        <w:jc w:val="both"/>
        <w:rPr>
          <w:color w:val="auto"/>
        </w:rPr>
      </w:pPr>
      <w:r w:rsidRPr="00911AD0">
        <w:rPr>
          <w:color w:val="auto"/>
        </w:rPr>
        <w:t xml:space="preserve">Есть лишь один случай, когда нельзя будет объявить закупку «без объема» сразу после </w:t>
      </w:r>
      <w:r w:rsidRPr="00911AD0">
        <w:rPr>
          <w:b/>
          <w:color w:val="auto"/>
        </w:rPr>
        <w:t>1 июля</w:t>
      </w:r>
      <w:r w:rsidRPr="00911AD0">
        <w:rPr>
          <w:color w:val="auto"/>
        </w:rPr>
        <w:t xml:space="preserve">. Это закупка </w:t>
      </w:r>
      <w:r w:rsidRPr="00911AD0">
        <w:rPr>
          <w:i/>
          <w:color w:val="auto"/>
        </w:rPr>
        <w:t>лекарственных препаратов</w:t>
      </w:r>
      <w:r w:rsidRPr="00911AD0">
        <w:rPr>
          <w:color w:val="auto"/>
        </w:rPr>
        <w:t xml:space="preserve">: не указывать их количество можно будет только с </w:t>
      </w:r>
      <w:r w:rsidRPr="00911AD0">
        <w:rPr>
          <w:b/>
          <w:color w:val="auto"/>
        </w:rPr>
        <w:t>1 октября</w:t>
      </w:r>
      <w:r w:rsidRPr="00911AD0">
        <w:rPr>
          <w:rStyle w:val="a5"/>
          <w:color w:val="auto"/>
        </w:rPr>
        <w:footnoteReference w:id="26"/>
      </w:r>
      <w:r w:rsidRPr="00911AD0">
        <w:rPr>
          <w:color w:val="auto"/>
        </w:rPr>
        <w:t>.</w:t>
      </w:r>
    </w:p>
    <w:p w:rsidR="001E5B79" w:rsidRPr="00911AD0" w:rsidRDefault="001E5B79" w:rsidP="00911AD0">
      <w:pPr>
        <w:pStyle w:val="Default"/>
        <w:spacing w:line="276" w:lineRule="auto"/>
        <w:ind w:firstLine="708"/>
        <w:jc w:val="both"/>
        <w:rPr>
          <w:color w:val="auto"/>
        </w:rPr>
      </w:pPr>
    </w:p>
    <w:p w:rsidR="00137982" w:rsidRPr="00A55CD9" w:rsidRDefault="00137982" w:rsidP="00A55CD9">
      <w:pPr>
        <w:pStyle w:val="2"/>
        <w:numPr>
          <w:ilvl w:val="0"/>
          <w:numId w:val="25"/>
        </w:numPr>
        <w:spacing w:before="0" w:line="276" w:lineRule="auto"/>
        <w:jc w:val="both"/>
        <w:rPr>
          <w:rFonts w:ascii="Times New Roman" w:hAnsi="Times New Roman" w:cs="Times New Roman"/>
          <w:b/>
          <w:color w:val="000000" w:themeColor="text1"/>
          <w:sz w:val="24"/>
          <w:szCs w:val="24"/>
        </w:rPr>
      </w:pPr>
      <w:r w:rsidRPr="00A55CD9">
        <w:rPr>
          <w:rFonts w:ascii="Times New Roman" w:hAnsi="Times New Roman" w:cs="Times New Roman"/>
          <w:b/>
          <w:color w:val="000000" w:themeColor="text1"/>
          <w:sz w:val="24"/>
          <w:szCs w:val="24"/>
        </w:rPr>
        <w:t>Реестр аккредитованных участников электронных процедур</w:t>
      </w:r>
    </w:p>
    <w:p w:rsidR="00137982" w:rsidRPr="00911AD0"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С 1 июля операторы электронных площадок должны вести реестры аккредитованных участников закупок. В реестр включаются:</w:t>
      </w:r>
    </w:p>
    <w:p w:rsidR="00137982" w:rsidRPr="00911AD0"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1) наименование, фирменное наименование (при наличии), если участником закупки является ЮЛ; </w:t>
      </w:r>
    </w:p>
    <w:p w:rsidR="00137982" w:rsidRPr="00911AD0"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2) Ф.И.О. (при наличии), если участником закупки является физическое лицо, в т. ч. зарегистрированное в качестве ИП; </w:t>
      </w:r>
    </w:p>
    <w:p w:rsidR="00137982" w:rsidRPr="00911AD0"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3) ИНН участника закупки; </w:t>
      </w:r>
    </w:p>
    <w:p w:rsidR="00137982" w:rsidRPr="00911AD0"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4) дата аккредитации на электронной площадке; </w:t>
      </w:r>
    </w:p>
    <w:p w:rsidR="00137982" w:rsidRDefault="00137982"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 xml:space="preserve">5) иные сведения и документы в случаях, предусмотренных Законом № 44-ФЗ. </w:t>
      </w:r>
    </w:p>
    <w:p w:rsidR="001E5B79" w:rsidRPr="00911AD0" w:rsidRDefault="001E5B79" w:rsidP="00911AD0">
      <w:pPr>
        <w:spacing w:after="0" w:line="276" w:lineRule="auto"/>
        <w:ind w:firstLine="709"/>
        <w:jc w:val="both"/>
        <w:rPr>
          <w:rFonts w:ascii="Times New Roman" w:hAnsi="Times New Roman" w:cs="Times New Roman"/>
          <w:sz w:val="24"/>
          <w:szCs w:val="24"/>
        </w:rPr>
      </w:pPr>
    </w:p>
    <w:p w:rsidR="00137982" w:rsidRPr="00A55CD9" w:rsidRDefault="00A55CD9" w:rsidP="00911AD0">
      <w:pPr>
        <w:pStyle w:val="2"/>
        <w:spacing w:before="0" w:line="276" w:lineRule="auto"/>
        <w:jc w:val="both"/>
        <w:rPr>
          <w:rFonts w:ascii="Times New Roman" w:hAnsi="Times New Roman" w:cs="Times New Roman"/>
          <w:b/>
          <w:color w:val="000000" w:themeColor="text1"/>
          <w:sz w:val="24"/>
          <w:szCs w:val="24"/>
        </w:rPr>
      </w:pPr>
      <w:r w:rsidRPr="00A55CD9">
        <w:rPr>
          <w:rFonts w:ascii="Times New Roman" w:hAnsi="Times New Roman" w:cs="Times New Roman"/>
          <w:b/>
          <w:color w:val="000000" w:themeColor="text1"/>
          <w:sz w:val="24"/>
          <w:szCs w:val="24"/>
        </w:rPr>
        <w:t xml:space="preserve">4. </w:t>
      </w:r>
      <w:r w:rsidR="00137982" w:rsidRPr="00A55CD9">
        <w:rPr>
          <w:rFonts w:ascii="Times New Roman" w:hAnsi="Times New Roman" w:cs="Times New Roman"/>
          <w:b/>
          <w:color w:val="000000" w:themeColor="text1"/>
          <w:sz w:val="24"/>
          <w:szCs w:val="24"/>
        </w:rPr>
        <w:t>Новый механизм реализации дополнительных требований к участникам закупок</w:t>
      </w:r>
    </w:p>
    <w:p w:rsidR="00137982" w:rsidRPr="00911AD0" w:rsidRDefault="00137982" w:rsidP="00911AD0">
      <w:pPr>
        <w:spacing w:after="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Правительством РФ определен перечень отдельных видов ТРУ, при закупках которых к участникам закупок предъявляются дополнительные требования (Приложение 1 к ПП РФ от 04.02.2015 № 99). В настоящее время участники закупок прикрепляют документы, подтверждающие их соответствие этим требованиям, непосредственно к своим заявкам; проверка этих документов — прерогатива комиссий по осуществлению закупок, создаваемых заказчиками. С 1 июля этот порядок изменится: </w:t>
      </w:r>
    </w:p>
    <w:p w:rsidR="00137982" w:rsidRPr="00911AD0" w:rsidRDefault="00137982" w:rsidP="00911AD0">
      <w:pPr>
        <w:pStyle w:val="a6"/>
        <w:numPr>
          <w:ilvl w:val="0"/>
          <w:numId w:val="4"/>
        </w:num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аккредитованные участники закупок будут направлять подтверждающие документы по каждому виду ТРУ оператору ЭП;</w:t>
      </w:r>
    </w:p>
    <w:p w:rsidR="00137982" w:rsidRPr="00911AD0" w:rsidRDefault="00137982" w:rsidP="00911AD0">
      <w:pPr>
        <w:pStyle w:val="a6"/>
        <w:numPr>
          <w:ilvl w:val="0"/>
          <w:numId w:val="4"/>
        </w:num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в течение пяти рабочих дней со дня, следующего за днем получения подтверждающих документов, оператор электронной площадки по каждому виду ТРУ, по которому представлены такие документы, принимает решение:</w:t>
      </w:r>
    </w:p>
    <w:p w:rsidR="00137982" w:rsidRPr="00911AD0" w:rsidRDefault="00075DD4" w:rsidP="00911AD0">
      <w:pPr>
        <w:pStyle w:val="a6"/>
        <w:numPr>
          <w:ilvl w:val="0"/>
          <w:numId w:val="5"/>
        </w:num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lastRenderedPageBreak/>
        <w:t xml:space="preserve">о </w:t>
      </w:r>
      <w:r w:rsidR="00137982" w:rsidRPr="00911AD0">
        <w:rPr>
          <w:rFonts w:ascii="Times New Roman" w:hAnsi="Times New Roman" w:cs="Times New Roman"/>
          <w:bCs/>
          <w:sz w:val="24"/>
          <w:szCs w:val="24"/>
        </w:rPr>
        <w:t>размещении подтверждающих документов в реестре аккредитованных участников закупок;</w:t>
      </w:r>
    </w:p>
    <w:p w:rsidR="00137982" w:rsidRPr="00911AD0" w:rsidRDefault="00137982" w:rsidP="00911AD0">
      <w:pPr>
        <w:pStyle w:val="a6"/>
        <w:numPr>
          <w:ilvl w:val="0"/>
          <w:numId w:val="5"/>
        </w:num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об отказе в размещении подтверждающих документов в реестре аккредитованных </w:t>
      </w:r>
      <w:r w:rsidR="00471F89" w:rsidRPr="00911AD0">
        <w:rPr>
          <w:rFonts w:ascii="Times New Roman" w:hAnsi="Times New Roman" w:cs="Times New Roman"/>
          <w:bCs/>
          <w:sz w:val="24"/>
          <w:szCs w:val="24"/>
        </w:rPr>
        <w:t xml:space="preserve">участников </w:t>
      </w:r>
      <w:r w:rsidRPr="00911AD0">
        <w:rPr>
          <w:rFonts w:ascii="Times New Roman" w:hAnsi="Times New Roman" w:cs="Times New Roman"/>
          <w:bCs/>
          <w:sz w:val="24"/>
          <w:szCs w:val="24"/>
        </w:rPr>
        <w:t>закупок.</w:t>
      </w:r>
    </w:p>
    <w:p w:rsidR="00137982" w:rsidRPr="00911AD0" w:rsidRDefault="00137982" w:rsidP="00911AD0">
      <w:pPr>
        <w:spacing w:after="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Отказ в размещении подтверждающих документов возможен по следующим основаниям:</w:t>
      </w:r>
    </w:p>
    <w:p w:rsidR="00137982" w:rsidRPr="00911AD0" w:rsidRDefault="00137982" w:rsidP="00911AD0">
      <w:pPr>
        <w:spacing w:after="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а) несоответствие перечня представленных документов перечню, предусмотренному ПП РФ № 99;</w:t>
      </w:r>
    </w:p>
    <w:p w:rsidR="00137982" w:rsidRPr="00911AD0" w:rsidRDefault="00137982" w:rsidP="00911AD0">
      <w:pPr>
        <w:spacing w:after="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 xml:space="preserve">б) нарушение порядка взаимодействия участника закупки и оператора ЭП при направлении подтверждающих документов (Правительству РФ предстоит установить соответствующий порядок). </w:t>
      </w:r>
    </w:p>
    <w:p w:rsidR="00137982" w:rsidRPr="00911AD0" w:rsidRDefault="00137982" w:rsidP="00911AD0">
      <w:pPr>
        <w:spacing w:after="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В дальнейшем при осуществлении закупок отдельных видов ТРУ, в отношении участников которых Правительством РФ установлены дополнительные требования, подавать заявки смогут только такие участники, подтверждающие документы которых размещены оператором ЭП в реестре аккредитованных участников закупок</w:t>
      </w:r>
      <w:r w:rsidRPr="00911AD0">
        <w:rPr>
          <w:rStyle w:val="a5"/>
          <w:rFonts w:ascii="Times New Roman" w:hAnsi="Times New Roman" w:cs="Times New Roman"/>
          <w:bCs/>
          <w:sz w:val="24"/>
          <w:szCs w:val="24"/>
        </w:rPr>
        <w:footnoteReference w:id="27"/>
      </w:r>
      <w:r w:rsidRPr="00911AD0">
        <w:rPr>
          <w:rFonts w:ascii="Times New Roman" w:hAnsi="Times New Roman" w:cs="Times New Roman"/>
          <w:bCs/>
          <w:sz w:val="24"/>
          <w:szCs w:val="24"/>
        </w:rPr>
        <w:t>. Участникам даже не понадобится включать подтверждающие документы в состав вторых частей заявок на участие в аукционе: заказчик будет получать их от оператора ЭП вместе со вторыми частями из числа документов, включенных в реестр аккредитованных участников закупок</w:t>
      </w:r>
      <w:r w:rsidRPr="00911AD0">
        <w:rPr>
          <w:rStyle w:val="a5"/>
          <w:rFonts w:ascii="Times New Roman" w:hAnsi="Times New Roman" w:cs="Times New Roman"/>
          <w:bCs/>
          <w:sz w:val="24"/>
          <w:szCs w:val="24"/>
        </w:rPr>
        <w:footnoteReference w:id="28"/>
      </w:r>
      <w:r w:rsidRPr="00911AD0">
        <w:rPr>
          <w:rFonts w:ascii="Times New Roman" w:hAnsi="Times New Roman" w:cs="Times New Roman"/>
          <w:bCs/>
          <w:sz w:val="24"/>
          <w:szCs w:val="24"/>
        </w:rPr>
        <w:t xml:space="preserve">. </w:t>
      </w:r>
    </w:p>
    <w:p w:rsidR="00137982" w:rsidRDefault="00137982" w:rsidP="00911AD0">
      <w:pPr>
        <w:spacing w:after="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При этом оператор ЭП должен будет возвратить заявку подавшему ее участнику в случае отсутствия в реестре аккредитованных участников закупок необходимых подтверждающих документов либо в случае их несоответствия установленным требованиям</w:t>
      </w:r>
      <w:r w:rsidRPr="00911AD0">
        <w:rPr>
          <w:rStyle w:val="a5"/>
          <w:rFonts w:ascii="Times New Roman" w:hAnsi="Times New Roman" w:cs="Times New Roman"/>
          <w:bCs/>
          <w:sz w:val="24"/>
          <w:szCs w:val="24"/>
        </w:rPr>
        <w:footnoteReference w:id="29"/>
      </w:r>
      <w:r w:rsidRPr="00911AD0">
        <w:rPr>
          <w:rFonts w:ascii="Times New Roman" w:hAnsi="Times New Roman" w:cs="Times New Roman"/>
          <w:bCs/>
          <w:sz w:val="24"/>
          <w:szCs w:val="24"/>
        </w:rPr>
        <w:t xml:space="preserve">. Однако это не означает, что обязанность по рассмотрению документов, подтверждающих соответствие участников закупок дополнительным требованиям, полностью переложена на операторов ЭП: </w:t>
      </w:r>
      <w:proofErr w:type="spellStart"/>
      <w:r w:rsidRPr="00911AD0">
        <w:rPr>
          <w:rFonts w:ascii="Times New Roman" w:hAnsi="Times New Roman" w:cs="Times New Roman"/>
          <w:bCs/>
          <w:sz w:val="24"/>
          <w:szCs w:val="24"/>
        </w:rPr>
        <w:t>непредоставление</w:t>
      </w:r>
      <w:proofErr w:type="spellEnd"/>
      <w:r w:rsidRPr="00911AD0">
        <w:rPr>
          <w:rFonts w:ascii="Times New Roman" w:hAnsi="Times New Roman" w:cs="Times New Roman"/>
          <w:bCs/>
          <w:sz w:val="24"/>
          <w:szCs w:val="24"/>
        </w:rPr>
        <w:t xml:space="preserve"> подтверждающих документов, их несоответствие аукционной документации или наличие в них недостоверной информации по-прежнему будут основанием</w:t>
      </w:r>
      <w:r w:rsidR="006B2406" w:rsidRPr="00911AD0">
        <w:rPr>
          <w:rFonts w:ascii="Times New Roman" w:hAnsi="Times New Roman" w:cs="Times New Roman"/>
          <w:bCs/>
          <w:sz w:val="24"/>
          <w:szCs w:val="24"/>
        </w:rPr>
        <w:t xml:space="preserve"> для</w:t>
      </w:r>
      <w:r w:rsidRPr="00911AD0">
        <w:rPr>
          <w:rFonts w:ascii="Times New Roman" w:hAnsi="Times New Roman" w:cs="Times New Roman"/>
          <w:bCs/>
          <w:sz w:val="24"/>
          <w:szCs w:val="24"/>
        </w:rPr>
        <w:t xml:space="preserve"> отклонения заявки на участие в электронном аукционе «по вторым частям»</w:t>
      </w:r>
      <w:r w:rsidRPr="00911AD0">
        <w:rPr>
          <w:rStyle w:val="a5"/>
          <w:rFonts w:ascii="Times New Roman" w:hAnsi="Times New Roman" w:cs="Times New Roman"/>
          <w:bCs/>
          <w:sz w:val="24"/>
          <w:szCs w:val="24"/>
        </w:rPr>
        <w:footnoteReference w:id="30"/>
      </w:r>
      <w:r w:rsidRPr="00911AD0">
        <w:rPr>
          <w:rFonts w:ascii="Times New Roman" w:hAnsi="Times New Roman" w:cs="Times New Roman"/>
          <w:bCs/>
          <w:sz w:val="24"/>
          <w:szCs w:val="24"/>
        </w:rPr>
        <w:t>.</w:t>
      </w:r>
    </w:p>
    <w:p w:rsidR="001E5B79" w:rsidRPr="00911AD0" w:rsidRDefault="001E5B79" w:rsidP="00911AD0">
      <w:pPr>
        <w:spacing w:after="0" w:line="276" w:lineRule="auto"/>
        <w:ind w:firstLine="709"/>
        <w:jc w:val="both"/>
        <w:rPr>
          <w:rFonts w:ascii="Times New Roman" w:hAnsi="Times New Roman" w:cs="Times New Roman"/>
          <w:bCs/>
          <w:sz w:val="24"/>
          <w:szCs w:val="24"/>
        </w:rPr>
      </w:pPr>
    </w:p>
    <w:p w:rsidR="00137982" w:rsidRPr="00A55CD9" w:rsidRDefault="00137982" w:rsidP="001E5B79">
      <w:pPr>
        <w:pStyle w:val="2"/>
        <w:numPr>
          <w:ilvl w:val="0"/>
          <w:numId w:val="30"/>
        </w:numPr>
        <w:spacing w:before="0" w:line="276" w:lineRule="auto"/>
        <w:jc w:val="both"/>
        <w:rPr>
          <w:rFonts w:ascii="Times New Roman" w:hAnsi="Times New Roman" w:cs="Times New Roman"/>
          <w:b/>
          <w:bCs/>
          <w:color w:val="000000" w:themeColor="text1"/>
          <w:sz w:val="24"/>
          <w:szCs w:val="24"/>
        </w:rPr>
      </w:pPr>
      <w:r w:rsidRPr="00A55CD9">
        <w:rPr>
          <w:rFonts w:ascii="Times New Roman" w:hAnsi="Times New Roman" w:cs="Times New Roman"/>
          <w:b/>
          <w:bCs/>
          <w:color w:val="000000" w:themeColor="text1"/>
          <w:sz w:val="24"/>
          <w:szCs w:val="24"/>
        </w:rPr>
        <w:t>Изменение порядка закупки работ по строительству, реконструкции, капитальному ремонту, сносу объекта капитального строительства</w:t>
      </w:r>
    </w:p>
    <w:p w:rsidR="00137982" w:rsidRPr="00911AD0" w:rsidRDefault="00137982"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С 1 июля в ч. 1 ст. 33 Закона № 44-ФЗ вводится п. 8, согласно которому документация о закупке в указанных выше случаях должна содержать проектную документацию, утвержденную в порядке, установленном законодательством о градостроительной деятельности. Исключениями являются следующие случаи:</w:t>
      </w:r>
    </w:p>
    <w:p w:rsidR="00137982" w:rsidRPr="00911AD0" w:rsidRDefault="00137982" w:rsidP="00911AD0">
      <w:pPr>
        <w:pStyle w:val="a6"/>
        <w:numPr>
          <w:ilvl w:val="0"/>
          <w:numId w:val="6"/>
        </w:num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подготовка проектной документации не требуется</w:t>
      </w:r>
      <w:r w:rsidRPr="00911AD0">
        <w:rPr>
          <w:rStyle w:val="a5"/>
          <w:rFonts w:ascii="Times New Roman" w:hAnsi="Times New Roman" w:cs="Times New Roman"/>
          <w:bCs/>
          <w:sz w:val="24"/>
          <w:szCs w:val="24"/>
        </w:rPr>
        <w:footnoteReference w:id="31"/>
      </w:r>
      <w:r w:rsidRPr="00911AD0">
        <w:rPr>
          <w:rFonts w:ascii="Times New Roman" w:hAnsi="Times New Roman" w:cs="Times New Roman"/>
          <w:bCs/>
          <w:sz w:val="24"/>
          <w:szCs w:val="24"/>
        </w:rPr>
        <w:t>;</w:t>
      </w:r>
    </w:p>
    <w:p w:rsidR="00137982" w:rsidRPr="00911AD0" w:rsidRDefault="00137982" w:rsidP="00911AD0">
      <w:pPr>
        <w:pStyle w:val="a6"/>
        <w:numPr>
          <w:ilvl w:val="0"/>
          <w:numId w:val="6"/>
        </w:num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lastRenderedPageBreak/>
        <w:t>предметом закупки является заключение контракта жизненного цикла</w:t>
      </w:r>
      <w:r w:rsidRPr="00911AD0">
        <w:rPr>
          <w:rStyle w:val="a5"/>
          <w:rFonts w:ascii="Times New Roman" w:hAnsi="Times New Roman" w:cs="Times New Roman"/>
          <w:bCs/>
          <w:sz w:val="24"/>
          <w:szCs w:val="24"/>
        </w:rPr>
        <w:footnoteReference w:id="32"/>
      </w:r>
      <w:r w:rsidRPr="00911AD0">
        <w:rPr>
          <w:rFonts w:ascii="Times New Roman" w:hAnsi="Times New Roman" w:cs="Times New Roman"/>
          <w:bCs/>
          <w:sz w:val="24"/>
          <w:szCs w:val="24"/>
        </w:rPr>
        <w:t xml:space="preserve"> или т. н. строительство «под ключ»</w:t>
      </w:r>
      <w:r w:rsidRPr="00911AD0">
        <w:rPr>
          <w:rStyle w:val="a5"/>
          <w:rFonts w:ascii="Times New Roman" w:hAnsi="Times New Roman" w:cs="Times New Roman"/>
          <w:bCs/>
          <w:sz w:val="24"/>
          <w:szCs w:val="24"/>
        </w:rPr>
        <w:footnoteReference w:id="33"/>
      </w:r>
      <w:r w:rsidRPr="00911AD0">
        <w:rPr>
          <w:rFonts w:ascii="Times New Roman" w:hAnsi="Times New Roman" w:cs="Times New Roman"/>
          <w:bCs/>
          <w:sz w:val="24"/>
          <w:szCs w:val="24"/>
        </w:rPr>
        <w:t xml:space="preserve">, при этом предусматривается в т. ч.  проектирование объекта капитального строительства. </w:t>
      </w:r>
    </w:p>
    <w:p w:rsidR="00137982" w:rsidRPr="00911AD0" w:rsidRDefault="00137982" w:rsidP="00911AD0">
      <w:p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 xml:space="preserve">Включение в документацию о закупке проектной документации будет признаваться надлежащим исполнением требований п. 1–3 ч. 1 ст. 33 Закона № 44-ФЗ (т. е. полноценным описанием объекта закупки). </w:t>
      </w:r>
    </w:p>
    <w:p w:rsidR="00137982" w:rsidRPr="00911AD0" w:rsidRDefault="00137982" w:rsidP="00911AD0">
      <w:p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ab/>
        <w:t>Подача заявок на участие в таких закупках тоже радикально упрощается. При включении проектной документации в состав аукционной документации первая часть заявки на участие в аукционе должна будет содержать исключительно согласие участника закупки на выполнение работ на условиях, предусмотренных документацией. Такое согласие дается с использованием программно-аппаратных средств ЭП. При его наличии заявка автоматически считается допущенной: аукционной комиссии заказчика даже не понадобится делать протокол рассмотрения первых частей заявок</w:t>
      </w:r>
      <w:r w:rsidRPr="00911AD0">
        <w:rPr>
          <w:rStyle w:val="a5"/>
          <w:rFonts w:ascii="Times New Roman" w:hAnsi="Times New Roman" w:cs="Times New Roman"/>
          <w:bCs/>
          <w:sz w:val="24"/>
          <w:szCs w:val="24"/>
        </w:rPr>
        <w:footnoteReference w:id="34"/>
      </w:r>
      <w:r w:rsidRPr="00911AD0">
        <w:rPr>
          <w:rFonts w:ascii="Times New Roman" w:hAnsi="Times New Roman" w:cs="Times New Roman"/>
          <w:bCs/>
          <w:sz w:val="24"/>
          <w:szCs w:val="24"/>
        </w:rPr>
        <w:t>. Аукцион начнется через 4 часа после окончания срока подачи заявок</w:t>
      </w:r>
      <w:r w:rsidRPr="00911AD0">
        <w:rPr>
          <w:rStyle w:val="a5"/>
          <w:rFonts w:ascii="Times New Roman" w:hAnsi="Times New Roman" w:cs="Times New Roman"/>
          <w:bCs/>
          <w:sz w:val="24"/>
          <w:szCs w:val="24"/>
        </w:rPr>
        <w:footnoteReference w:id="35"/>
      </w:r>
      <w:r w:rsidRPr="00911AD0">
        <w:rPr>
          <w:rFonts w:ascii="Times New Roman" w:hAnsi="Times New Roman" w:cs="Times New Roman"/>
          <w:bCs/>
          <w:sz w:val="24"/>
          <w:szCs w:val="24"/>
        </w:rPr>
        <w:t>.</w:t>
      </w:r>
    </w:p>
    <w:p w:rsidR="008E516F" w:rsidRPr="00911AD0" w:rsidRDefault="008E516F" w:rsidP="00911AD0">
      <w:pPr>
        <w:spacing w:after="0" w:line="276" w:lineRule="auto"/>
        <w:jc w:val="both"/>
        <w:rPr>
          <w:rFonts w:ascii="Times New Roman" w:hAnsi="Times New Roman" w:cs="Times New Roman"/>
          <w:bCs/>
          <w:sz w:val="24"/>
          <w:szCs w:val="24"/>
        </w:rPr>
      </w:pPr>
    </w:p>
    <w:p w:rsidR="008E516F" w:rsidRPr="00A55CD9" w:rsidRDefault="008E516F" w:rsidP="001E5B79">
      <w:pPr>
        <w:pStyle w:val="2"/>
        <w:numPr>
          <w:ilvl w:val="0"/>
          <w:numId w:val="30"/>
        </w:numPr>
        <w:spacing w:before="0" w:line="276" w:lineRule="auto"/>
        <w:jc w:val="both"/>
        <w:rPr>
          <w:rFonts w:ascii="Times New Roman" w:hAnsi="Times New Roman" w:cs="Times New Roman"/>
          <w:b/>
          <w:bCs/>
          <w:color w:val="000000" w:themeColor="text1"/>
          <w:sz w:val="24"/>
          <w:szCs w:val="24"/>
        </w:rPr>
      </w:pPr>
      <w:r w:rsidRPr="00A55CD9">
        <w:rPr>
          <w:rFonts w:ascii="Times New Roman" w:hAnsi="Times New Roman" w:cs="Times New Roman"/>
          <w:b/>
          <w:bCs/>
          <w:color w:val="000000" w:themeColor="text1"/>
          <w:sz w:val="24"/>
          <w:szCs w:val="24"/>
        </w:rPr>
        <w:t>Реформа обеспечения исполнения контракта</w:t>
      </w:r>
    </w:p>
    <w:p w:rsidR="008E516F" w:rsidRPr="00911AD0" w:rsidRDefault="008E516F" w:rsidP="00911AD0">
      <w:pPr>
        <w:spacing w:after="0" w:line="276" w:lineRule="auto"/>
        <w:ind w:firstLine="567"/>
        <w:jc w:val="both"/>
        <w:rPr>
          <w:rFonts w:ascii="Times New Roman" w:hAnsi="Times New Roman" w:cs="Times New Roman"/>
          <w:bCs/>
          <w:sz w:val="24"/>
          <w:szCs w:val="24"/>
        </w:rPr>
      </w:pPr>
      <w:r w:rsidRPr="00911AD0">
        <w:rPr>
          <w:rFonts w:ascii="Times New Roman" w:hAnsi="Times New Roman" w:cs="Times New Roman"/>
          <w:bCs/>
          <w:sz w:val="24"/>
          <w:szCs w:val="24"/>
        </w:rPr>
        <w:t>Определен срок, в течение которого заказчик должен будет возвратить поставщику денежные средства, внесенные в качестве в качестве обеспечения исполнения контракта (т. ч. часть этих денежных средств в случае уменьшения размера обеспечения исполнения контракта в соответствии с ч. 7, 7.1 и 7.2 ст. 96 Закона № 44-ФЗ). По общему правилу указанный срок не должен превышать 30 дней с даты исполнения поставщиком своих обязательств по контракту. Если же участниками закупки могли быть только СМП, СОНКО, такой срок не должен превышать 15 дней с даты исполнения поставщиком своих обязательств</w:t>
      </w:r>
      <w:r w:rsidRPr="00911AD0">
        <w:rPr>
          <w:rStyle w:val="a5"/>
          <w:rFonts w:ascii="Times New Roman" w:hAnsi="Times New Roman" w:cs="Times New Roman"/>
          <w:bCs/>
          <w:sz w:val="24"/>
          <w:szCs w:val="24"/>
        </w:rPr>
        <w:footnoteReference w:id="36"/>
      </w:r>
      <w:r w:rsidRPr="00911AD0">
        <w:rPr>
          <w:rFonts w:ascii="Times New Roman" w:hAnsi="Times New Roman" w:cs="Times New Roman"/>
          <w:bCs/>
          <w:sz w:val="24"/>
          <w:szCs w:val="24"/>
        </w:rPr>
        <w:t xml:space="preserve">. </w:t>
      </w:r>
    </w:p>
    <w:p w:rsidR="008E516F" w:rsidRPr="00911AD0" w:rsidRDefault="008E516F" w:rsidP="00911AD0">
      <w:pPr>
        <w:spacing w:after="0" w:line="276" w:lineRule="auto"/>
        <w:ind w:firstLine="567"/>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При осуществлении закупок среди СМП, СОНКО размер обеспечения исполнения контракта (в т. ч. предоставляемого с учетом антидемпинговых мер) устанавливается </w:t>
      </w:r>
      <w:r w:rsidRPr="00911AD0">
        <w:rPr>
          <w:rFonts w:ascii="Times New Roman" w:hAnsi="Times New Roman" w:cs="Times New Roman"/>
          <w:bCs/>
          <w:i/>
          <w:sz w:val="24"/>
          <w:szCs w:val="24"/>
        </w:rPr>
        <w:t>от цены, по которой заключается контракт</w:t>
      </w:r>
      <w:r w:rsidRPr="00911AD0">
        <w:rPr>
          <w:rFonts w:ascii="Times New Roman" w:hAnsi="Times New Roman" w:cs="Times New Roman"/>
          <w:bCs/>
          <w:sz w:val="24"/>
          <w:szCs w:val="24"/>
        </w:rPr>
        <w:t xml:space="preserve"> (а не от НМЦК, как в общем случае). Правда, меньше, чем размер аванса (если контрактом предусматривается выплата аванса) размер обеспечения все равно быть не может</w:t>
      </w:r>
      <w:r w:rsidRPr="00911AD0">
        <w:rPr>
          <w:rStyle w:val="a5"/>
          <w:rFonts w:ascii="Times New Roman" w:hAnsi="Times New Roman" w:cs="Times New Roman"/>
          <w:bCs/>
          <w:sz w:val="24"/>
          <w:szCs w:val="24"/>
        </w:rPr>
        <w:footnoteReference w:id="37"/>
      </w:r>
      <w:r w:rsidRPr="00911AD0">
        <w:rPr>
          <w:rFonts w:ascii="Times New Roman" w:hAnsi="Times New Roman" w:cs="Times New Roman"/>
          <w:bCs/>
          <w:sz w:val="24"/>
          <w:szCs w:val="24"/>
        </w:rPr>
        <w:t xml:space="preserve">. </w:t>
      </w:r>
    </w:p>
    <w:p w:rsidR="008E516F" w:rsidRPr="00911AD0" w:rsidRDefault="008E516F" w:rsidP="00911AD0">
      <w:pPr>
        <w:spacing w:after="0" w:line="276" w:lineRule="auto"/>
        <w:ind w:firstLine="567"/>
        <w:jc w:val="both"/>
        <w:rPr>
          <w:rFonts w:ascii="Times New Roman" w:hAnsi="Times New Roman" w:cs="Times New Roman"/>
          <w:bCs/>
          <w:sz w:val="24"/>
          <w:szCs w:val="24"/>
        </w:rPr>
      </w:pPr>
      <w:r w:rsidRPr="00911AD0">
        <w:rPr>
          <w:rFonts w:ascii="Times New Roman" w:hAnsi="Times New Roman" w:cs="Times New Roman"/>
          <w:bCs/>
          <w:sz w:val="24"/>
          <w:szCs w:val="24"/>
        </w:rPr>
        <w:t>Однако участник закупки, проводимой среди СМП, СОНКО, может быть полностью освобожден от обязанности предоставлять обеспечение исполнения контракта (в т. ч. с учетом антидемпинговых мер). Для этого ему необходимо до заключения контракта предоставить информацию из реестра контрактов, подтверждающую исполнение им</w:t>
      </w:r>
      <w:r w:rsidRPr="00911AD0">
        <w:rPr>
          <w:rStyle w:val="a5"/>
          <w:rFonts w:ascii="Times New Roman" w:hAnsi="Times New Roman" w:cs="Times New Roman"/>
          <w:bCs/>
          <w:sz w:val="24"/>
          <w:szCs w:val="24"/>
        </w:rPr>
        <w:footnoteReference w:id="38"/>
      </w:r>
      <w:r w:rsidRPr="00911AD0">
        <w:rPr>
          <w:rFonts w:ascii="Times New Roman" w:hAnsi="Times New Roman" w:cs="Times New Roman"/>
          <w:bCs/>
          <w:sz w:val="24"/>
          <w:szCs w:val="24"/>
        </w:rPr>
        <w:t xml:space="preserve"> в течение трех лет до даты подачи заявки на участие в закупке трех контрактов без неустоек (штрафов, пеней). Сумма цен таких контрактов должна быть не меньше, чем НМЦК проводимой закупки</w:t>
      </w:r>
      <w:r w:rsidRPr="00911AD0">
        <w:rPr>
          <w:rStyle w:val="a5"/>
          <w:rFonts w:ascii="Times New Roman" w:hAnsi="Times New Roman" w:cs="Times New Roman"/>
          <w:bCs/>
          <w:sz w:val="24"/>
          <w:szCs w:val="24"/>
        </w:rPr>
        <w:footnoteReference w:id="39"/>
      </w:r>
      <w:r w:rsidRPr="00911AD0">
        <w:rPr>
          <w:rFonts w:ascii="Times New Roman" w:hAnsi="Times New Roman" w:cs="Times New Roman"/>
          <w:bCs/>
          <w:sz w:val="24"/>
          <w:szCs w:val="24"/>
        </w:rPr>
        <w:t xml:space="preserve">. </w:t>
      </w:r>
    </w:p>
    <w:p w:rsidR="008E516F" w:rsidRPr="00911AD0" w:rsidRDefault="008E516F" w:rsidP="00911AD0">
      <w:pPr>
        <w:autoSpaceDE w:val="0"/>
        <w:autoSpaceDN w:val="0"/>
        <w:adjustRightInd w:val="0"/>
        <w:spacing w:after="0" w:line="276" w:lineRule="auto"/>
        <w:ind w:firstLine="567"/>
        <w:jc w:val="both"/>
        <w:rPr>
          <w:rFonts w:ascii="Times New Roman" w:hAnsi="Times New Roman" w:cs="Times New Roman"/>
          <w:sz w:val="24"/>
          <w:szCs w:val="24"/>
        </w:rPr>
      </w:pPr>
      <w:r w:rsidRPr="00911AD0">
        <w:rPr>
          <w:rFonts w:ascii="Times New Roman" w:hAnsi="Times New Roman" w:cs="Times New Roman"/>
          <w:sz w:val="24"/>
          <w:szCs w:val="24"/>
        </w:rPr>
        <w:lastRenderedPageBreak/>
        <w:t xml:space="preserve">В тех случаях, когда заказчик требует обеспечение исполнения контракта, с 1 июля в контракте должно будет предусматриваться обязательство поставщика в случае отзыва у банка-гаранта лицензии на осуществление банковских операций предоставить новое обеспечение исполнения контракта. Срок для предоставления нового обеспечения — не позднее одного месяца со дня надлежащего уведомления заказчиком о возникновении такой необходимости. </w:t>
      </w:r>
    </w:p>
    <w:p w:rsidR="008E516F" w:rsidRPr="00911AD0" w:rsidRDefault="008E516F" w:rsidP="00911AD0">
      <w:pPr>
        <w:autoSpaceDE w:val="0"/>
        <w:autoSpaceDN w:val="0"/>
        <w:adjustRightInd w:val="0"/>
        <w:spacing w:after="0" w:line="276" w:lineRule="auto"/>
        <w:ind w:firstLine="567"/>
        <w:jc w:val="both"/>
        <w:rPr>
          <w:rFonts w:ascii="Times New Roman" w:hAnsi="Times New Roman" w:cs="Times New Roman"/>
          <w:sz w:val="24"/>
          <w:szCs w:val="24"/>
        </w:rPr>
      </w:pPr>
      <w:r w:rsidRPr="00911AD0">
        <w:rPr>
          <w:rFonts w:ascii="Times New Roman" w:hAnsi="Times New Roman" w:cs="Times New Roman"/>
          <w:sz w:val="24"/>
          <w:szCs w:val="24"/>
        </w:rPr>
        <w:t>За каждый день просрочки исполнения поставщиком указанного обязательства будет начисляться пеня</w:t>
      </w:r>
      <w:r w:rsidRPr="00911AD0">
        <w:rPr>
          <w:rStyle w:val="a5"/>
          <w:rFonts w:ascii="Times New Roman" w:hAnsi="Times New Roman" w:cs="Times New Roman"/>
          <w:sz w:val="24"/>
          <w:szCs w:val="24"/>
        </w:rPr>
        <w:footnoteReference w:id="40"/>
      </w:r>
      <w:r w:rsidRPr="00911AD0">
        <w:rPr>
          <w:rFonts w:ascii="Times New Roman" w:hAnsi="Times New Roman" w:cs="Times New Roman"/>
          <w:sz w:val="24"/>
          <w:szCs w:val="24"/>
        </w:rPr>
        <w:t xml:space="preserve">. </w:t>
      </w:r>
    </w:p>
    <w:p w:rsidR="008E516F" w:rsidRPr="00911AD0" w:rsidRDefault="008E516F" w:rsidP="00911AD0">
      <w:pPr>
        <w:autoSpaceDE w:val="0"/>
        <w:autoSpaceDN w:val="0"/>
        <w:adjustRightInd w:val="0"/>
        <w:spacing w:after="0" w:line="276" w:lineRule="auto"/>
        <w:ind w:firstLine="567"/>
        <w:jc w:val="both"/>
        <w:rPr>
          <w:rFonts w:ascii="Times New Roman" w:hAnsi="Times New Roman" w:cs="Times New Roman"/>
          <w:sz w:val="24"/>
          <w:szCs w:val="24"/>
        </w:rPr>
      </w:pPr>
      <w:r w:rsidRPr="00911AD0">
        <w:rPr>
          <w:rFonts w:ascii="Times New Roman" w:hAnsi="Times New Roman" w:cs="Times New Roman"/>
          <w:sz w:val="24"/>
          <w:szCs w:val="24"/>
        </w:rPr>
        <w:t>В ходе исполнения контракта размер обеспечения исполнения контракта может быть уменьшен в следующих случаях:</w:t>
      </w:r>
    </w:p>
    <w:p w:rsidR="008E516F" w:rsidRPr="00911AD0" w:rsidRDefault="008E516F" w:rsidP="00911AD0">
      <w:pPr>
        <w:pStyle w:val="a6"/>
        <w:numPr>
          <w:ilvl w:val="0"/>
          <w:numId w:val="12"/>
        </w:numPr>
        <w:autoSpaceDE w:val="0"/>
        <w:autoSpaceDN w:val="0"/>
        <w:adjustRightInd w:val="0"/>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при предоставлении нового обеспечения взамен банковской гарантии, выданной банком, потерявшим лицензию на осуществление банковских операций</w:t>
      </w:r>
      <w:r w:rsidRPr="00911AD0">
        <w:rPr>
          <w:rStyle w:val="a5"/>
          <w:rFonts w:ascii="Times New Roman" w:hAnsi="Times New Roman" w:cs="Times New Roman"/>
          <w:sz w:val="24"/>
          <w:szCs w:val="24"/>
        </w:rPr>
        <w:footnoteReference w:id="41"/>
      </w:r>
      <w:r w:rsidRPr="00911AD0">
        <w:rPr>
          <w:rFonts w:ascii="Times New Roman" w:hAnsi="Times New Roman" w:cs="Times New Roman"/>
          <w:sz w:val="24"/>
          <w:szCs w:val="24"/>
        </w:rPr>
        <w:t>;</w:t>
      </w:r>
    </w:p>
    <w:p w:rsidR="008E516F" w:rsidRPr="00911AD0" w:rsidRDefault="008E516F" w:rsidP="00911AD0">
      <w:pPr>
        <w:pStyle w:val="a6"/>
        <w:numPr>
          <w:ilvl w:val="0"/>
          <w:numId w:val="12"/>
        </w:numPr>
        <w:autoSpaceDE w:val="0"/>
        <w:autoSpaceDN w:val="0"/>
        <w:adjustRightInd w:val="0"/>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при изменении поставщиком способа обеспечения исполнения контракта</w:t>
      </w:r>
      <w:r w:rsidRPr="00911AD0">
        <w:rPr>
          <w:rStyle w:val="a5"/>
          <w:rFonts w:ascii="Times New Roman" w:hAnsi="Times New Roman" w:cs="Times New Roman"/>
          <w:sz w:val="24"/>
          <w:szCs w:val="24"/>
        </w:rPr>
        <w:footnoteReference w:id="42"/>
      </w:r>
      <w:r w:rsidRPr="00911AD0">
        <w:rPr>
          <w:rFonts w:ascii="Times New Roman" w:hAnsi="Times New Roman" w:cs="Times New Roman"/>
          <w:sz w:val="24"/>
          <w:szCs w:val="24"/>
        </w:rPr>
        <w:t>;</w:t>
      </w:r>
    </w:p>
    <w:p w:rsidR="008E516F" w:rsidRPr="00911AD0" w:rsidRDefault="008E516F" w:rsidP="00911AD0">
      <w:pPr>
        <w:pStyle w:val="a6"/>
        <w:numPr>
          <w:ilvl w:val="0"/>
          <w:numId w:val="12"/>
        </w:numPr>
        <w:autoSpaceDE w:val="0"/>
        <w:autoSpaceDN w:val="0"/>
        <w:adjustRightInd w:val="0"/>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если контрактом предусмотрены отдельные этапы его исполнения</w:t>
      </w:r>
      <w:r w:rsidRPr="00911AD0">
        <w:rPr>
          <w:rStyle w:val="a5"/>
          <w:rFonts w:ascii="Times New Roman" w:hAnsi="Times New Roman" w:cs="Times New Roman"/>
          <w:sz w:val="24"/>
          <w:szCs w:val="24"/>
        </w:rPr>
        <w:footnoteReference w:id="43"/>
      </w:r>
      <w:r w:rsidRPr="00911AD0">
        <w:rPr>
          <w:rFonts w:ascii="Times New Roman" w:hAnsi="Times New Roman" w:cs="Times New Roman"/>
          <w:sz w:val="24"/>
          <w:szCs w:val="24"/>
        </w:rPr>
        <w:t>.</w:t>
      </w:r>
    </w:p>
    <w:p w:rsidR="008E516F" w:rsidRPr="00911AD0" w:rsidRDefault="008E516F" w:rsidP="00911AD0">
      <w:pPr>
        <w:spacing w:after="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Порядок уменьшения размера обеспечения исполнения контракта определен в ч. 7.2 и 7.3 ст. 96 Закона № 44-ФЗ.</w:t>
      </w:r>
    </w:p>
    <w:p w:rsidR="008E516F" w:rsidRPr="00911AD0" w:rsidRDefault="008E516F" w:rsidP="00911AD0">
      <w:pPr>
        <w:autoSpaceDE w:val="0"/>
        <w:autoSpaceDN w:val="0"/>
        <w:adjustRightInd w:val="0"/>
        <w:spacing w:after="0" w:line="276" w:lineRule="auto"/>
        <w:ind w:firstLine="567"/>
        <w:jc w:val="both"/>
        <w:rPr>
          <w:rFonts w:ascii="Times New Roman" w:hAnsi="Times New Roman" w:cs="Times New Roman"/>
          <w:sz w:val="24"/>
          <w:szCs w:val="24"/>
        </w:rPr>
      </w:pPr>
      <w:r w:rsidRPr="00911AD0">
        <w:rPr>
          <w:rFonts w:ascii="Times New Roman" w:hAnsi="Times New Roman" w:cs="Times New Roman"/>
          <w:sz w:val="24"/>
          <w:szCs w:val="24"/>
        </w:rPr>
        <w:t>В силу ч. 7.2 ст. 96 Закона № 44-ФЗ размер обеспечения исполнения контракта будет уменьшаться посредством направления заказчиком информации об исполнении контракта (в т. ч. отдельного этапа исполнения контракта) и стоимости исполненных обязательств для включения в реестр контрактов. Уменьшение будет производиться пропорционально стоимости исполненных принятых и оплаченных</w:t>
      </w:r>
      <w:r w:rsidRPr="00911AD0">
        <w:rPr>
          <w:rStyle w:val="a5"/>
          <w:rFonts w:ascii="Times New Roman" w:hAnsi="Times New Roman" w:cs="Times New Roman"/>
          <w:sz w:val="24"/>
          <w:szCs w:val="24"/>
        </w:rPr>
        <w:footnoteReference w:id="44"/>
      </w:r>
      <w:r w:rsidRPr="00911AD0">
        <w:rPr>
          <w:rFonts w:ascii="Times New Roman" w:hAnsi="Times New Roman" w:cs="Times New Roman"/>
          <w:sz w:val="24"/>
          <w:szCs w:val="24"/>
        </w:rPr>
        <w:t xml:space="preserve"> заказчиком обязательств:</w:t>
      </w:r>
    </w:p>
    <w:p w:rsidR="008E516F" w:rsidRPr="00911AD0" w:rsidRDefault="008E516F" w:rsidP="00911AD0">
      <w:pPr>
        <w:pStyle w:val="a6"/>
        <w:numPr>
          <w:ilvl w:val="0"/>
          <w:numId w:val="13"/>
        </w:numPr>
        <w:autoSpaceDE w:val="0"/>
        <w:autoSpaceDN w:val="0"/>
        <w:adjustRightInd w:val="0"/>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если обеспечение было представлено в виде банковской гарантии, требование заказчика об уплате денежных сумм по такой гарантии не может превышать размер обеспечения, рассчитанный на основании информации об исполнении контракта, размещенной в реестре контрактов;</w:t>
      </w:r>
    </w:p>
    <w:p w:rsidR="008E516F" w:rsidRPr="00911AD0" w:rsidRDefault="008E516F" w:rsidP="00911AD0">
      <w:pPr>
        <w:pStyle w:val="a6"/>
        <w:numPr>
          <w:ilvl w:val="0"/>
          <w:numId w:val="13"/>
        </w:numPr>
        <w:autoSpaceDE w:val="0"/>
        <w:autoSpaceDN w:val="0"/>
        <w:adjustRightInd w:val="0"/>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если обеспечение вносилось деньгами, то по заявлению поставщика эти деньги возвращаются ему заказчиком в сумме, на которую уменьшен размер обеспечения исполнения контракта, рассчитанный на основании информации об исполнении контракта. </w:t>
      </w:r>
    </w:p>
    <w:p w:rsidR="008E516F" w:rsidRPr="00911AD0" w:rsidRDefault="008E516F" w:rsidP="00911AD0">
      <w:pPr>
        <w:spacing w:after="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В ч. 7.3 ст. 96 Закона № 44-ФЗ установлены ограничения на уменьшение размера обеспечения исполнения контракта:</w:t>
      </w:r>
    </w:p>
    <w:p w:rsidR="008E516F" w:rsidRPr="00911AD0" w:rsidRDefault="008E516F" w:rsidP="00911AD0">
      <w:pPr>
        <w:pStyle w:val="a6"/>
        <w:numPr>
          <w:ilvl w:val="0"/>
          <w:numId w:val="14"/>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у поставщика не должно быть неоплаченных неустоек (штрафов, пеней);</w:t>
      </w:r>
    </w:p>
    <w:p w:rsidR="008E516F" w:rsidRPr="00911AD0" w:rsidRDefault="008E516F" w:rsidP="00911AD0">
      <w:pPr>
        <w:pStyle w:val="a6"/>
        <w:numPr>
          <w:ilvl w:val="0"/>
          <w:numId w:val="14"/>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аванс</w:t>
      </w:r>
      <w:r w:rsidR="00017BD0" w:rsidRPr="00911AD0">
        <w:rPr>
          <w:rFonts w:ascii="Times New Roman" w:hAnsi="Times New Roman" w:cs="Times New Roman"/>
          <w:sz w:val="24"/>
          <w:szCs w:val="24"/>
        </w:rPr>
        <w:t>, если он был предусмотрен контрактом</w:t>
      </w:r>
      <w:r w:rsidRPr="00911AD0">
        <w:rPr>
          <w:rFonts w:ascii="Times New Roman" w:hAnsi="Times New Roman" w:cs="Times New Roman"/>
          <w:sz w:val="24"/>
          <w:szCs w:val="24"/>
        </w:rPr>
        <w:t xml:space="preserve">, должен быть «отработан» (ТРУ должны быть приняты заказчиком в объеме не меньшем, чем размер выплаченного аванса). </w:t>
      </w:r>
    </w:p>
    <w:p w:rsidR="008E516F" w:rsidRDefault="008E516F" w:rsidP="00911AD0">
      <w:pPr>
        <w:spacing w:after="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lastRenderedPageBreak/>
        <w:t>Кроме того, уменьшение будет невозможно в случаях, которые Правительство РФ вправе определить в целях обеспечения обороноспособности и безопасности государства, защиты здоровья, прав и законных интересов граждан РФ (ожидаем появления соответствующего постановления).</w:t>
      </w:r>
    </w:p>
    <w:p w:rsidR="001E5B79" w:rsidRPr="00911AD0" w:rsidRDefault="001E5B79" w:rsidP="00911AD0">
      <w:pPr>
        <w:spacing w:after="0" w:line="276" w:lineRule="auto"/>
        <w:ind w:firstLine="708"/>
        <w:jc w:val="both"/>
        <w:rPr>
          <w:rFonts w:ascii="Times New Roman" w:hAnsi="Times New Roman" w:cs="Times New Roman"/>
          <w:sz w:val="24"/>
          <w:szCs w:val="24"/>
        </w:rPr>
      </w:pPr>
    </w:p>
    <w:p w:rsidR="00F81B04" w:rsidRPr="00A55CD9" w:rsidRDefault="00F81B04" w:rsidP="001E5B79">
      <w:pPr>
        <w:pStyle w:val="2"/>
        <w:numPr>
          <w:ilvl w:val="0"/>
          <w:numId w:val="30"/>
        </w:numPr>
        <w:spacing w:before="0"/>
        <w:jc w:val="both"/>
        <w:rPr>
          <w:rFonts w:ascii="Times New Roman" w:hAnsi="Times New Roman" w:cs="Times New Roman"/>
          <w:b/>
          <w:color w:val="000000" w:themeColor="text1"/>
          <w:sz w:val="24"/>
          <w:szCs w:val="24"/>
        </w:rPr>
      </w:pPr>
      <w:r w:rsidRPr="00A55CD9">
        <w:rPr>
          <w:rFonts w:ascii="Times New Roman" w:hAnsi="Times New Roman" w:cs="Times New Roman"/>
          <w:b/>
          <w:color w:val="000000" w:themeColor="text1"/>
          <w:sz w:val="24"/>
          <w:szCs w:val="24"/>
        </w:rPr>
        <w:t>Обеспечение гарантийных обязательств</w:t>
      </w:r>
    </w:p>
    <w:p w:rsidR="00901414" w:rsidRPr="00911AD0" w:rsidRDefault="00901414" w:rsidP="00911AD0">
      <w:pPr>
        <w:spacing w:after="0" w:line="276" w:lineRule="auto"/>
        <w:ind w:firstLine="708"/>
        <w:jc w:val="both"/>
        <w:rPr>
          <w:rFonts w:ascii="Times New Roman" w:hAnsi="Times New Roman" w:cs="Times New Roman"/>
          <w:sz w:val="24"/>
          <w:szCs w:val="24"/>
        </w:rPr>
      </w:pPr>
      <w:r w:rsidRPr="00911AD0">
        <w:rPr>
          <w:rFonts w:ascii="Times New Roman" w:hAnsi="Times New Roman" w:cs="Times New Roman"/>
          <w:bCs/>
          <w:sz w:val="24"/>
          <w:szCs w:val="24"/>
        </w:rPr>
        <w:t>При наличии в описании объекта закупки требований к гарантийным обязательствам</w:t>
      </w:r>
      <w:r w:rsidRPr="00911AD0">
        <w:rPr>
          <w:rStyle w:val="a5"/>
          <w:rFonts w:ascii="Times New Roman" w:hAnsi="Times New Roman" w:cs="Times New Roman"/>
          <w:bCs/>
          <w:sz w:val="24"/>
          <w:szCs w:val="24"/>
        </w:rPr>
        <w:footnoteReference w:id="45"/>
      </w:r>
      <w:r w:rsidRPr="00911AD0">
        <w:rPr>
          <w:rFonts w:ascii="Times New Roman" w:hAnsi="Times New Roman" w:cs="Times New Roman"/>
          <w:bCs/>
          <w:sz w:val="24"/>
          <w:szCs w:val="24"/>
        </w:rPr>
        <w:t xml:space="preserve"> в проект контракта включается обязательное условие о порядке и сроке предоставления поставщиком обеспечения гарантийных обязательств</w:t>
      </w:r>
      <w:r w:rsidRPr="00911AD0">
        <w:rPr>
          <w:rStyle w:val="a5"/>
          <w:rFonts w:ascii="Times New Roman" w:hAnsi="Times New Roman" w:cs="Times New Roman"/>
          <w:bCs/>
          <w:sz w:val="24"/>
          <w:szCs w:val="24"/>
        </w:rPr>
        <w:footnoteReference w:id="46"/>
      </w:r>
      <w:r w:rsidRPr="00911AD0">
        <w:rPr>
          <w:rFonts w:ascii="Times New Roman" w:hAnsi="Times New Roman" w:cs="Times New Roman"/>
          <w:bCs/>
          <w:sz w:val="24"/>
          <w:szCs w:val="24"/>
        </w:rPr>
        <w:t xml:space="preserve">. </w:t>
      </w:r>
      <w:r w:rsidRPr="00911AD0">
        <w:rPr>
          <w:rFonts w:ascii="Times New Roman" w:hAnsi="Times New Roman" w:cs="Times New Roman"/>
          <w:sz w:val="24"/>
          <w:szCs w:val="24"/>
        </w:rPr>
        <w:t>Размер такого обеспечения не может превышать 10 % НМЦК</w:t>
      </w:r>
      <w:r w:rsidRPr="00911AD0">
        <w:rPr>
          <w:rStyle w:val="a5"/>
          <w:rFonts w:ascii="Times New Roman" w:hAnsi="Times New Roman" w:cs="Times New Roman"/>
          <w:sz w:val="24"/>
          <w:szCs w:val="24"/>
        </w:rPr>
        <w:footnoteReference w:id="47"/>
      </w:r>
      <w:r w:rsidRPr="00911AD0">
        <w:rPr>
          <w:rFonts w:ascii="Times New Roman" w:hAnsi="Times New Roman" w:cs="Times New Roman"/>
          <w:sz w:val="24"/>
          <w:szCs w:val="24"/>
        </w:rPr>
        <w:t>. Способы предоставления обеспечения гарантийных обязательств — такие же, как и в случае с обеспечением исполнения контракта</w:t>
      </w:r>
      <w:r w:rsidRPr="00911AD0">
        <w:rPr>
          <w:rStyle w:val="a5"/>
          <w:rFonts w:ascii="Times New Roman" w:hAnsi="Times New Roman" w:cs="Times New Roman"/>
          <w:sz w:val="24"/>
          <w:szCs w:val="24"/>
        </w:rPr>
        <w:footnoteReference w:id="48"/>
      </w:r>
      <w:r w:rsidRPr="00911AD0">
        <w:rPr>
          <w:rFonts w:ascii="Times New Roman" w:hAnsi="Times New Roman" w:cs="Times New Roman"/>
          <w:sz w:val="24"/>
          <w:szCs w:val="24"/>
        </w:rPr>
        <w:t xml:space="preserve">. При этом в ходе исполнения контракта поставщик вправе изменить </w:t>
      </w:r>
      <w:r w:rsidRPr="00911AD0">
        <w:rPr>
          <w:rFonts w:ascii="Times New Roman" w:hAnsi="Times New Roman" w:cs="Times New Roman"/>
          <w:bCs/>
          <w:sz w:val="24"/>
          <w:szCs w:val="24"/>
        </w:rPr>
        <w:t>способ обеспечения гарантийных обязательств и (или) предоставить заказчику новое обеспечение гарантийных</w:t>
      </w:r>
      <w:r w:rsidRPr="00911AD0">
        <w:rPr>
          <w:rStyle w:val="CharStyle3"/>
          <w:rFonts w:ascii="Times New Roman" w:hAnsi="Times New Roman" w:cs="Times New Roman"/>
          <w:sz w:val="24"/>
          <w:szCs w:val="24"/>
        </w:rPr>
        <w:t xml:space="preserve"> обязательств</w:t>
      </w:r>
      <w:r w:rsidRPr="00911AD0">
        <w:rPr>
          <w:rFonts w:ascii="Times New Roman" w:hAnsi="Times New Roman" w:cs="Times New Roman"/>
          <w:bCs/>
          <w:sz w:val="24"/>
          <w:szCs w:val="24"/>
        </w:rPr>
        <w:t xml:space="preserve"> взамен ранее предоставленного</w:t>
      </w:r>
      <w:r w:rsidRPr="00911AD0">
        <w:rPr>
          <w:rStyle w:val="a5"/>
          <w:rFonts w:ascii="Times New Roman" w:hAnsi="Times New Roman" w:cs="Times New Roman"/>
          <w:bCs/>
          <w:sz w:val="24"/>
          <w:szCs w:val="24"/>
        </w:rPr>
        <w:footnoteReference w:id="49"/>
      </w:r>
      <w:r w:rsidRPr="00911AD0">
        <w:rPr>
          <w:rFonts w:ascii="Times New Roman" w:hAnsi="Times New Roman" w:cs="Times New Roman"/>
          <w:bCs/>
          <w:sz w:val="24"/>
          <w:szCs w:val="24"/>
        </w:rPr>
        <w:t xml:space="preserve">. </w:t>
      </w:r>
    </w:p>
    <w:p w:rsidR="00901414" w:rsidRPr="00911AD0" w:rsidRDefault="00901414"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Если заказчик требовал обеспечения гарантийных обязательств, документ о приемке поставленных ТРУ оформляется только после предоставления поставщиком такого обеспечения</w:t>
      </w:r>
      <w:r w:rsidRPr="00911AD0">
        <w:rPr>
          <w:rStyle w:val="a5"/>
          <w:rFonts w:ascii="Times New Roman" w:hAnsi="Times New Roman" w:cs="Times New Roman"/>
          <w:bCs/>
          <w:sz w:val="24"/>
          <w:szCs w:val="24"/>
        </w:rPr>
        <w:footnoteReference w:id="50"/>
      </w:r>
      <w:r w:rsidRPr="00911AD0">
        <w:rPr>
          <w:rFonts w:ascii="Times New Roman" w:hAnsi="Times New Roman" w:cs="Times New Roman"/>
          <w:bCs/>
          <w:sz w:val="24"/>
          <w:szCs w:val="24"/>
        </w:rPr>
        <w:t xml:space="preserve">.  </w:t>
      </w:r>
    </w:p>
    <w:p w:rsidR="00F81B04" w:rsidRPr="00911AD0" w:rsidRDefault="00F81B04" w:rsidP="00911AD0">
      <w:pPr>
        <w:spacing w:after="0" w:line="276" w:lineRule="auto"/>
        <w:ind w:firstLine="708"/>
        <w:jc w:val="both"/>
        <w:rPr>
          <w:rFonts w:ascii="Times New Roman" w:hAnsi="Times New Roman" w:cs="Times New Roman"/>
          <w:sz w:val="24"/>
          <w:szCs w:val="24"/>
        </w:rPr>
      </w:pPr>
    </w:p>
    <w:p w:rsidR="008E516F" w:rsidRPr="00A55CD9" w:rsidRDefault="008E516F" w:rsidP="001E5B79">
      <w:pPr>
        <w:pStyle w:val="2"/>
        <w:numPr>
          <w:ilvl w:val="0"/>
          <w:numId w:val="30"/>
        </w:numPr>
        <w:spacing w:before="0" w:line="276" w:lineRule="auto"/>
        <w:jc w:val="both"/>
        <w:rPr>
          <w:rFonts w:ascii="Times New Roman" w:hAnsi="Times New Roman" w:cs="Times New Roman"/>
          <w:b/>
          <w:color w:val="000000" w:themeColor="text1"/>
          <w:sz w:val="24"/>
          <w:szCs w:val="24"/>
        </w:rPr>
      </w:pPr>
      <w:r w:rsidRPr="00A55CD9">
        <w:rPr>
          <w:rFonts w:ascii="Times New Roman" w:hAnsi="Times New Roman" w:cs="Times New Roman"/>
          <w:b/>
          <w:color w:val="000000" w:themeColor="text1"/>
          <w:sz w:val="24"/>
          <w:szCs w:val="24"/>
        </w:rPr>
        <w:t>Реформа антидемпинговых мер</w:t>
      </w:r>
    </w:p>
    <w:p w:rsidR="008E516F" w:rsidRPr="00911AD0" w:rsidRDefault="008E516F" w:rsidP="00911AD0">
      <w:pPr>
        <w:autoSpaceDE w:val="0"/>
        <w:autoSpaceDN w:val="0"/>
        <w:adjustRightInd w:val="0"/>
        <w:spacing w:after="0" w:line="276" w:lineRule="auto"/>
        <w:ind w:firstLine="567"/>
        <w:jc w:val="both"/>
        <w:rPr>
          <w:rFonts w:ascii="Times New Roman" w:hAnsi="Times New Roman" w:cs="Times New Roman"/>
          <w:sz w:val="24"/>
          <w:szCs w:val="24"/>
        </w:rPr>
      </w:pPr>
      <w:r w:rsidRPr="00911AD0">
        <w:rPr>
          <w:rFonts w:ascii="Times New Roman" w:hAnsi="Times New Roman" w:cs="Times New Roman"/>
          <w:sz w:val="24"/>
          <w:szCs w:val="24"/>
        </w:rPr>
        <w:t>С 1 июля информацией, подтверждающей добросовестность участника закупки, будет признаваться информация, которая:</w:t>
      </w:r>
    </w:p>
    <w:p w:rsidR="008E516F" w:rsidRPr="00911AD0" w:rsidRDefault="008E516F" w:rsidP="00911AD0">
      <w:pPr>
        <w:pStyle w:val="a6"/>
        <w:numPr>
          <w:ilvl w:val="0"/>
          <w:numId w:val="9"/>
        </w:numPr>
        <w:autoSpaceDE w:val="0"/>
        <w:autoSpaceDN w:val="0"/>
        <w:adjustRightInd w:val="0"/>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содержится в реестре контрактов, заключенных заказчиками;</w:t>
      </w:r>
    </w:p>
    <w:p w:rsidR="008E516F" w:rsidRPr="00911AD0" w:rsidRDefault="008E516F" w:rsidP="00911AD0">
      <w:pPr>
        <w:pStyle w:val="a6"/>
        <w:numPr>
          <w:ilvl w:val="0"/>
          <w:numId w:val="9"/>
        </w:numPr>
        <w:autoSpaceDE w:val="0"/>
        <w:autoSpaceDN w:val="0"/>
        <w:adjustRightInd w:val="0"/>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подтверждает исполнение участником закупки в течение 3-х лет до даты подачи заявки на участие в закупке 3-х контрактов (с учетом правопреемства) без применения к нему неустоек (штрафов, пеней). </w:t>
      </w:r>
    </w:p>
    <w:p w:rsidR="008E516F" w:rsidRPr="00911AD0" w:rsidRDefault="008E516F" w:rsidP="00911AD0">
      <w:pPr>
        <w:pStyle w:val="Default"/>
        <w:spacing w:line="276" w:lineRule="auto"/>
        <w:ind w:firstLine="708"/>
        <w:jc w:val="both"/>
      </w:pPr>
      <w:r w:rsidRPr="00911AD0">
        <w:t>Тем самым законодатель избавился от сложносочиненных альтернатив, характерных для этой нормы в настоящее время</w:t>
      </w:r>
      <w:r w:rsidRPr="00911AD0">
        <w:rPr>
          <w:rStyle w:val="a5"/>
        </w:rPr>
        <w:footnoteReference w:id="51"/>
      </w:r>
      <w:r w:rsidRPr="00911AD0">
        <w:t xml:space="preserve">. </w:t>
      </w:r>
    </w:p>
    <w:p w:rsidR="008E516F" w:rsidRPr="00911AD0" w:rsidRDefault="008E516F" w:rsidP="00911AD0">
      <w:pPr>
        <w:pStyle w:val="Default"/>
        <w:spacing w:line="276" w:lineRule="auto"/>
        <w:ind w:firstLine="708"/>
        <w:jc w:val="both"/>
      </w:pPr>
      <w:r w:rsidRPr="00911AD0">
        <w:t>Другое важнейшее отличие обновленной редакции ч. 3 ст. 37 Закона № 44-ФЗ состоит в том, что цена одного из</w:t>
      </w:r>
      <w:r w:rsidRPr="00911AD0">
        <w:rPr>
          <w:color w:val="auto"/>
        </w:rPr>
        <w:t xml:space="preserve"> контрактов</w:t>
      </w:r>
      <w:r w:rsidRPr="00911AD0">
        <w:t>, подтверждающих добросовестность,</w:t>
      </w:r>
      <w:r w:rsidRPr="00911AD0">
        <w:rPr>
          <w:color w:val="auto"/>
        </w:rPr>
        <w:t xml:space="preserve"> должна </w:t>
      </w:r>
      <w:r w:rsidRPr="00911AD0">
        <w:t xml:space="preserve">будет </w:t>
      </w:r>
      <w:r w:rsidRPr="00911AD0">
        <w:rPr>
          <w:color w:val="auto"/>
        </w:rPr>
        <w:t xml:space="preserve">составлять не менее </w:t>
      </w:r>
      <w:r w:rsidRPr="00911AD0">
        <w:rPr>
          <w:i/>
          <w:color w:val="auto"/>
        </w:rPr>
        <w:t>20</w:t>
      </w:r>
      <w:r w:rsidRPr="00911AD0">
        <w:rPr>
          <w:i/>
        </w:rPr>
        <w:t xml:space="preserve"> </w:t>
      </w:r>
      <w:r w:rsidRPr="00911AD0">
        <w:rPr>
          <w:i/>
          <w:color w:val="auto"/>
        </w:rPr>
        <w:t xml:space="preserve">% </w:t>
      </w:r>
      <w:r w:rsidRPr="00911AD0">
        <w:rPr>
          <w:i/>
        </w:rPr>
        <w:t>НМЦК</w:t>
      </w:r>
      <w:r w:rsidRPr="00911AD0">
        <w:t xml:space="preserve"> проводимой закупки. Сейчас этот порог равен </w:t>
      </w:r>
      <w:r w:rsidRPr="00911AD0">
        <w:rPr>
          <w:i/>
        </w:rPr>
        <w:t>20 % цены, по которой участником предложено заключить контракт</w:t>
      </w:r>
      <w:r w:rsidRPr="00911AD0">
        <w:t>.</w:t>
      </w:r>
    </w:p>
    <w:p w:rsidR="008E516F" w:rsidRDefault="008E516F" w:rsidP="00911AD0">
      <w:pPr>
        <w:pStyle w:val="Default"/>
        <w:spacing w:line="276" w:lineRule="auto"/>
        <w:ind w:firstLine="708"/>
        <w:jc w:val="both"/>
      </w:pPr>
      <w:r w:rsidRPr="00911AD0">
        <w:t xml:space="preserve">Кроме того, утрачивает силу положение о том, что в случаях, когда контрактом предусмотрена выплата аванса, контракт заключается после предоставления победителем, который снизил НМЦК более чем на 25 % и при этом не подтвердил свою добросовестность, обеспечения исполнения контракта размере не меньшем, чем размер аванса. Вместо этого вводится общий запрет на выплату аванса при исполнении контракта, </w:t>
      </w:r>
      <w:r w:rsidRPr="00911AD0">
        <w:lastRenderedPageBreak/>
        <w:t>заключенного с участником закупки, который снизил НМЦК (или сумму цен единиц ТРУ) более чем на 25 %</w:t>
      </w:r>
      <w:r w:rsidRPr="00911AD0">
        <w:rPr>
          <w:rStyle w:val="a5"/>
        </w:rPr>
        <w:footnoteReference w:id="52"/>
      </w:r>
      <w:r w:rsidRPr="00911AD0">
        <w:t>.</w:t>
      </w:r>
    </w:p>
    <w:p w:rsidR="001E5B79" w:rsidRPr="00911AD0" w:rsidRDefault="001E5B79" w:rsidP="00911AD0">
      <w:pPr>
        <w:pStyle w:val="Default"/>
        <w:spacing w:line="276" w:lineRule="auto"/>
        <w:ind w:firstLine="708"/>
        <w:jc w:val="both"/>
      </w:pPr>
    </w:p>
    <w:p w:rsidR="00901414" w:rsidRPr="00A55CD9" w:rsidRDefault="00901414" w:rsidP="001E5B79">
      <w:pPr>
        <w:pStyle w:val="2"/>
        <w:numPr>
          <w:ilvl w:val="0"/>
          <w:numId w:val="30"/>
        </w:numPr>
        <w:spacing w:before="0"/>
        <w:jc w:val="both"/>
        <w:rPr>
          <w:rFonts w:ascii="Times New Roman" w:hAnsi="Times New Roman" w:cs="Times New Roman"/>
          <w:b/>
          <w:color w:val="000000" w:themeColor="text1"/>
          <w:sz w:val="24"/>
          <w:szCs w:val="24"/>
        </w:rPr>
      </w:pPr>
      <w:r w:rsidRPr="00A55CD9">
        <w:rPr>
          <w:rFonts w:ascii="Times New Roman" w:hAnsi="Times New Roman" w:cs="Times New Roman"/>
          <w:b/>
          <w:color w:val="000000" w:themeColor="text1"/>
          <w:sz w:val="24"/>
          <w:szCs w:val="24"/>
        </w:rPr>
        <w:t>Реформа обеспечения заявки</w:t>
      </w:r>
    </w:p>
    <w:p w:rsidR="00901414" w:rsidRPr="00911AD0" w:rsidRDefault="00901414"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Размер обеспечения заявок устанавливается в пределах от 0,5 % до 1 % НМЦК, если размер НМЦК не превышает 20 млн руб. Тем самым снимается вопрос о размере обеспечения заявки при НМЦК, не превышающей 5 млн руб., который возник с принятием ПП РФ от 12.04.2018 № 439</w:t>
      </w:r>
      <w:r w:rsidRPr="00911AD0">
        <w:rPr>
          <w:rStyle w:val="a5"/>
          <w:rFonts w:ascii="Times New Roman" w:hAnsi="Times New Roman" w:cs="Times New Roman"/>
          <w:bCs/>
          <w:sz w:val="24"/>
          <w:szCs w:val="24"/>
        </w:rPr>
        <w:footnoteReference w:id="53"/>
      </w:r>
      <w:r w:rsidRPr="00911AD0">
        <w:rPr>
          <w:rFonts w:ascii="Times New Roman" w:hAnsi="Times New Roman" w:cs="Times New Roman"/>
          <w:bCs/>
          <w:sz w:val="24"/>
          <w:szCs w:val="24"/>
        </w:rPr>
        <w:t>.</w:t>
      </w:r>
    </w:p>
    <w:p w:rsidR="00901414" w:rsidRPr="00911AD0" w:rsidRDefault="00901414"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 xml:space="preserve">Оператор ЭП не будет направлять в банк информацию об участнике закупки и размере денежных средств, необходимом для обеспечения заявки, при наличии в реестре банковских гарантий информации о гарантии, выданной участнику для обеспечения соответствующей заявки. Кроме того, приняты меры для исключения отказов операторов ЭП в принятии заявок на участие в закупках из-за сбоев во взаимодействии операторов ЭП и банков, обеспечивающих ведение </w:t>
      </w:r>
      <w:proofErr w:type="spellStart"/>
      <w:r w:rsidRPr="00911AD0">
        <w:rPr>
          <w:rFonts w:ascii="Times New Roman" w:hAnsi="Times New Roman" w:cs="Times New Roman"/>
          <w:bCs/>
          <w:sz w:val="24"/>
          <w:szCs w:val="24"/>
        </w:rPr>
        <w:t>спецсчетов</w:t>
      </w:r>
      <w:proofErr w:type="spellEnd"/>
      <w:r w:rsidRPr="00911AD0">
        <w:rPr>
          <w:rFonts w:ascii="Times New Roman" w:hAnsi="Times New Roman" w:cs="Times New Roman"/>
          <w:bCs/>
          <w:sz w:val="24"/>
          <w:szCs w:val="24"/>
        </w:rPr>
        <w:t xml:space="preserve"> участников закупок. Теперь на банки возложена обязанность уведомлять операторов ЭП о невозможности блокирования денежных средств на </w:t>
      </w:r>
      <w:proofErr w:type="spellStart"/>
      <w:r w:rsidRPr="00911AD0">
        <w:rPr>
          <w:rFonts w:ascii="Times New Roman" w:hAnsi="Times New Roman" w:cs="Times New Roman"/>
          <w:bCs/>
          <w:sz w:val="24"/>
          <w:szCs w:val="24"/>
        </w:rPr>
        <w:t>спецсчете</w:t>
      </w:r>
      <w:proofErr w:type="spellEnd"/>
      <w:r w:rsidRPr="00911AD0">
        <w:rPr>
          <w:rFonts w:ascii="Times New Roman" w:hAnsi="Times New Roman" w:cs="Times New Roman"/>
          <w:bCs/>
          <w:sz w:val="24"/>
          <w:szCs w:val="24"/>
        </w:rPr>
        <w:t xml:space="preserve"> (в связи с отсутствием таковых в достаточном размере). Срок на подготовку данного уведомления — один час с момента получения от оператора ЭП информации об участнике закупки и о размере денежных средств, необходимом для обеспечения заявки. И лишь после получения от банка соответствующего уведомления оператор ЭП должен будет возвратить участнику закупки его заявку</w:t>
      </w:r>
      <w:r w:rsidRPr="00911AD0">
        <w:rPr>
          <w:rStyle w:val="a5"/>
          <w:rFonts w:ascii="Times New Roman" w:hAnsi="Times New Roman" w:cs="Times New Roman"/>
          <w:bCs/>
          <w:sz w:val="24"/>
          <w:szCs w:val="24"/>
        </w:rPr>
        <w:footnoteReference w:id="54"/>
      </w:r>
      <w:r w:rsidRPr="00911AD0">
        <w:rPr>
          <w:rFonts w:ascii="Times New Roman" w:hAnsi="Times New Roman" w:cs="Times New Roman"/>
          <w:bCs/>
          <w:sz w:val="24"/>
          <w:szCs w:val="24"/>
        </w:rPr>
        <w:t xml:space="preserve">. </w:t>
      </w:r>
    </w:p>
    <w:p w:rsidR="00901414" w:rsidRPr="00911AD0" w:rsidRDefault="00901414" w:rsidP="00911AD0">
      <w:pPr>
        <w:spacing w:after="0"/>
        <w:jc w:val="both"/>
        <w:rPr>
          <w:rFonts w:ascii="Times New Roman" w:hAnsi="Times New Roman" w:cs="Times New Roman"/>
          <w:sz w:val="24"/>
          <w:szCs w:val="24"/>
        </w:rPr>
      </w:pPr>
    </w:p>
    <w:p w:rsidR="00DA4FFA" w:rsidRPr="00A55CD9" w:rsidRDefault="00DA4FFA" w:rsidP="001E5B79">
      <w:pPr>
        <w:pStyle w:val="2"/>
        <w:numPr>
          <w:ilvl w:val="0"/>
          <w:numId w:val="30"/>
        </w:numPr>
        <w:spacing w:before="0"/>
        <w:jc w:val="both"/>
        <w:rPr>
          <w:rFonts w:ascii="Times New Roman" w:hAnsi="Times New Roman" w:cs="Times New Roman"/>
          <w:b/>
          <w:color w:val="000000" w:themeColor="text1"/>
          <w:sz w:val="24"/>
          <w:szCs w:val="24"/>
        </w:rPr>
      </w:pPr>
      <w:r w:rsidRPr="00A55CD9">
        <w:rPr>
          <w:rFonts w:ascii="Times New Roman" w:hAnsi="Times New Roman" w:cs="Times New Roman"/>
          <w:b/>
          <w:color w:val="000000" w:themeColor="text1"/>
          <w:sz w:val="24"/>
          <w:szCs w:val="24"/>
        </w:rPr>
        <w:t>Изменения в процедуре электронного аукциона</w:t>
      </w:r>
    </w:p>
    <w:p w:rsidR="00DA4FFA" w:rsidRPr="00911AD0" w:rsidRDefault="00DA4FFA"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15-дневный минимальный срок подачи заявок на участие в электронном аукционе будет устанавливаться только в случае, если НМЦК превышает 300 млн руб., а если предметом закупки является выполнение работ по строительству, реконструкции, капитальному ремонту или сносу объекта капитального строительства — 2 млрд руб. При внесении изменений в извещение и документацию об аукционе продление срока подачи заявок не менее чем на 15 дней также будет требоваться лишь в указанных случаях</w:t>
      </w:r>
      <w:r w:rsidRPr="00911AD0">
        <w:rPr>
          <w:rStyle w:val="a5"/>
          <w:rFonts w:ascii="Times New Roman" w:hAnsi="Times New Roman" w:cs="Times New Roman"/>
          <w:bCs/>
          <w:sz w:val="24"/>
          <w:szCs w:val="24"/>
        </w:rPr>
        <w:footnoteReference w:id="55"/>
      </w:r>
      <w:r w:rsidRPr="00911AD0">
        <w:rPr>
          <w:rFonts w:ascii="Times New Roman" w:hAnsi="Times New Roman" w:cs="Times New Roman"/>
          <w:bCs/>
          <w:sz w:val="24"/>
          <w:szCs w:val="24"/>
        </w:rPr>
        <w:t xml:space="preserve">. </w:t>
      </w:r>
    </w:p>
    <w:p w:rsidR="00DA4FFA" w:rsidRPr="00911AD0" w:rsidRDefault="00DA4FFA"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 xml:space="preserve">Шаг аукциона снова будет привязан исключительно к НМЦК, составляя от 0,5 % до 5 % последней. Нынешней приписки «но не менее 100 руб.» больше не будет. </w:t>
      </w:r>
    </w:p>
    <w:p w:rsidR="00DA4FFA" w:rsidRDefault="00DA4FFA"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А вот если аукцион начнет идти на право заключить контракт (т. е. после снижения цены контракта до 0,5 % НМЦК или ниже), шаг аукциона будет составлять до 5 % цены контракта, указанной в п. 1 ч. 23 ст. 68 Закона № 44-ФЗ («аукцион проводится до достижения цены контракта не более чем 100 млн руб.»).</w:t>
      </w:r>
    </w:p>
    <w:p w:rsidR="009F7DCE" w:rsidRPr="00911AD0" w:rsidRDefault="009F7DCE" w:rsidP="00911AD0">
      <w:pPr>
        <w:spacing w:after="0" w:line="276" w:lineRule="auto"/>
        <w:ind w:firstLine="708"/>
        <w:jc w:val="both"/>
        <w:rPr>
          <w:rFonts w:ascii="Times New Roman" w:hAnsi="Times New Roman" w:cs="Times New Roman"/>
          <w:bCs/>
          <w:sz w:val="24"/>
          <w:szCs w:val="24"/>
        </w:rPr>
      </w:pPr>
    </w:p>
    <w:p w:rsidR="00A55CD9" w:rsidRPr="00A55CD9" w:rsidRDefault="00A55CD9" w:rsidP="001E5B79">
      <w:pPr>
        <w:pStyle w:val="2"/>
        <w:numPr>
          <w:ilvl w:val="0"/>
          <w:numId w:val="30"/>
        </w:numPr>
        <w:spacing w:before="0" w:line="276" w:lineRule="auto"/>
        <w:jc w:val="both"/>
        <w:rPr>
          <w:rFonts w:ascii="Times New Roman" w:hAnsi="Times New Roman" w:cs="Times New Roman"/>
          <w:b/>
          <w:color w:val="000000" w:themeColor="text1"/>
          <w:sz w:val="24"/>
          <w:szCs w:val="24"/>
        </w:rPr>
      </w:pPr>
      <w:r w:rsidRPr="00A55CD9">
        <w:rPr>
          <w:rFonts w:ascii="Times New Roman" w:hAnsi="Times New Roman" w:cs="Times New Roman"/>
          <w:b/>
          <w:color w:val="000000" w:themeColor="text1"/>
          <w:sz w:val="24"/>
          <w:szCs w:val="24"/>
        </w:rPr>
        <w:t>Реформа оснований для изменения существенных условий контракта</w:t>
      </w:r>
    </w:p>
    <w:p w:rsidR="00A55CD9" w:rsidRPr="00911AD0" w:rsidRDefault="00A55CD9" w:rsidP="00A55CD9">
      <w:pPr>
        <w:spacing w:after="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 xml:space="preserve">Перечень случаев, когда допускается изменение существенных условий контракта по соглашению сторон, установлен в ч. 1 ст. 95 Закона № 44-ФЗ. В п. 1 указанной нормы </w:t>
      </w:r>
      <w:r w:rsidRPr="00911AD0">
        <w:rPr>
          <w:rFonts w:ascii="Times New Roman" w:hAnsi="Times New Roman" w:cs="Times New Roman"/>
          <w:sz w:val="24"/>
          <w:szCs w:val="24"/>
        </w:rPr>
        <w:lastRenderedPageBreak/>
        <w:t>указаны случаи, когда изменение допускается при условии, что возможность такого изменения предусматривалась документацией о закупке и контрактом, а в случае закупки у единственного поставщика — контрактом.</w:t>
      </w:r>
    </w:p>
    <w:p w:rsidR="00A55CD9" w:rsidRPr="00911AD0" w:rsidRDefault="00A55CD9" w:rsidP="00A55CD9">
      <w:pPr>
        <w:spacing w:after="0" w:line="276" w:lineRule="auto"/>
        <w:ind w:firstLine="708"/>
        <w:jc w:val="both"/>
        <w:rPr>
          <w:rFonts w:ascii="Times New Roman" w:hAnsi="Times New Roman" w:cs="Times New Roman"/>
          <w:color w:val="000000"/>
          <w:sz w:val="24"/>
          <w:szCs w:val="24"/>
        </w:rPr>
      </w:pPr>
      <w:r w:rsidRPr="00911AD0">
        <w:rPr>
          <w:rFonts w:ascii="Times New Roman" w:hAnsi="Times New Roman" w:cs="Times New Roman"/>
          <w:sz w:val="24"/>
          <w:szCs w:val="24"/>
        </w:rPr>
        <w:t>С 1 июля к числу таких случаев добавляется изменение</w:t>
      </w:r>
      <w:r w:rsidRPr="00911AD0">
        <w:rPr>
          <w:rFonts w:ascii="Times New Roman" w:hAnsi="Times New Roman" w:cs="Times New Roman"/>
          <w:color w:val="000000"/>
          <w:sz w:val="24"/>
          <w:szCs w:val="24"/>
        </w:rPr>
        <w:t xml:space="preserve"> объема и (или) видов выполняемых работ по контракту, предметом которого является выполнение работ по строительству, реконструкции, кап.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РФ цены контракта не более чем на 10 %</w:t>
      </w:r>
      <w:r w:rsidRPr="00911AD0">
        <w:rPr>
          <w:rStyle w:val="a5"/>
          <w:rFonts w:ascii="Times New Roman" w:hAnsi="Times New Roman" w:cs="Times New Roman"/>
          <w:color w:val="000000"/>
          <w:sz w:val="24"/>
          <w:szCs w:val="24"/>
        </w:rPr>
        <w:footnoteReference w:id="56"/>
      </w:r>
      <w:r w:rsidRPr="00911AD0">
        <w:rPr>
          <w:rFonts w:ascii="Times New Roman" w:hAnsi="Times New Roman" w:cs="Times New Roman"/>
          <w:color w:val="000000"/>
          <w:sz w:val="24"/>
          <w:szCs w:val="24"/>
        </w:rPr>
        <w:t xml:space="preserve">. </w:t>
      </w:r>
    </w:p>
    <w:p w:rsidR="00A55CD9" w:rsidRPr="00911AD0" w:rsidRDefault="00A55CD9" w:rsidP="00A55CD9">
      <w:pPr>
        <w:spacing w:after="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Кроме того, ч. 1 ст. 95 Закона № 44-ФЗ дополнена рядом оснований для изменения условий контракта, возможность применения которых не поставлена в зависимость от их цитирования в документации о закупке и контракте. Так, вводится два основания для изменения условий контракта на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A55CD9" w:rsidRPr="00911AD0" w:rsidRDefault="00A55CD9" w:rsidP="00A55CD9">
      <w:pPr>
        <w:pStyle w:val="a6"/>
        <w:numPr>
          <w:ilvl w:val="0"/>
          <w:numId w:val="19"/>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Если при исполнении контракта возникли независящие от сторон обстоятельства, влекущие невозможность его исполнения, в т. ч. необходимость внесения изменений в проектную документацию</w:t>
      </w:r>
      <w:r w:rsidRPr="00911AD0">
        <w:rPr>
          <w:rStyle w:val="a5"/>
          <w:rFonts w:ascii="Times New Roman" w:hAnsi="Times New Roman" w:cs="Times New Roman"/>
          <w:sz w:val="24"/>
          <w:szCs w:val="24"/>
        </w:rPr>
        <w:footnoteReference w:id="57"/>
      </w:r>
      <w:r w:rsidRPr="00911AD0">
        <w:rPr>
          <w:rFonts w:ascii="Times New Roman" w:hAnsi="Times New Roman" w:cs="Times New Roman"/>
          <w:sz w:val="24"/>
          <w:szCs w:val="24"/>
        </w:rPr>
        <w:t>. Воспользоваться этим пунктом можно будет при соблюдении следующих условий:</w:t>
      </w:r>
    </w:p>
    <w:p w:rsidR="00A55CD9" w:rsidRPr="00911AD0" w:rsidRDefault="00A55CD9" w:rsidP="00A55CD9">
      <w:pPr>
        <w:pStyle w:val="a6"/>
        <w:numPr>
          <w:ilvl w:val="0"/>
          <w:numId w:val="20"/>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контракт заключен на срок не менее одного года, а его цена равна предельному размеру цены, установленному Правительством РФ (ждем нового постановления!), или превышает предельный размер;</w:t>
      </w:r>
    </w:p>
    <w:p w:rsidR="00A55CD9" w:rsidRPr="00911AD0" w:rsidRDefault="00A55CD9" w:rsidP="00A55CD9">
      <w:pPr>
        <w:pStyle w:val="a6"/>
        <w:numPr>
          <w:ilvl w:val="0"/>
          <w:numId w:val="20"/>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имеется обоснование производимого изменения на основании решения Правительства РФ, высшего исполнительного органа государственной власти субъекта РФ, местной администрации при осуществлении закупки для федеральных нужд, нужд субъекта РФ, муниципальных нужд соответственно;</w:t>
      </w:r>
    </w:p>
    <w:p w:rsidR="00A55CD9" w:rsidRPr="00911AD0" w:rsidRDefault="00A55CD9" w:rsidP="00A55CD9">
      <w:pPr>
        <w:pStyle w:val="a6"/>
        <w:numPr>
          <w:ilvl w:val="0"/>
          <w:numId w:val="20"/>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изменение не приведет к увеличению срока исполнения контракта и (или) цены контракта более чем на 30 %.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A55CD9" w:rsidRPr="00911AD0" w:rsidRDefault="00A55CD9" w:rsidP="00A55CD9">
      <w:pPr>
        <w:pStyle w:val="a6"/>
        <w:numPr>
          <w:ilvl w:val="0"/>
          <w:numId w:val="19"/>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Допускается однократное изменение срока исполнения контракта на срок, не превышающий первоначального, если контракт не был исполнен в установленный срок по вине подрядчика</w:t>
      </w:r>
      <w:r w:rsidRPr="00911AD0">
        <w:rPr>
          <w:rStyle w:val="a5"/>
          <w:rFonts w:ascii="Times New Roman" w:hAnsi="Times New Roman" w:cs="Times New Roman"/>
          <w:sz w:val="24"/>
          <w:szCs w:val="24"/>
        </w:rPr>
        <w:footnoteReference w:id="58"/>
      </w:r>
      <w:r w:rsidRPr="00911AD0">
        <w:rPr>
          <w:rFonts w:ascii="Times New Roman" w:hAnsi="Times New Roman" w:cs="Times New Roman"/>
          <w:sz w:val="24"/>
          <w:szCs w:val="24"/>
        </w:rPr>
        <w:t xml:space="preserve"> либо по независящим от сторон контракта обстоятельствам, влекущим невозможность его исполнения, в т. ч. необходимость внесения изменений в проектную документацию</w:t>
      </w:r>
      <w:r w:rsidRPr="00911AD0">
        <w:rPr>
          <w:rStyle w:val="a5"/>
          <w:rFonts w:ascii="Times New Roman" w:hAnsi="Times New Roman" w:cs="Times New Roman"/>
          <w:sz w:val="24"/>
          <w:szCs w:val="24"/>
        </w:rPr>
        <w:footnoteReference w:id="59"/>
      </w:r>
      <w:r w:rsidRPr="00911AD0">
        <w:rPr>
          <w:rFonts w:ascii="Times New Roman" w:hAnsi="Times New Roman" w:cs="Times New Roman"/>
          <w:sz w:val="24"/>
          <w:szCs w:val="24"/>
        </w:rPr>
        <w:t xml:space="preserve">. </w:t>
      </w:r>
    </w:p>
    <w:p w:rsidR="00A55CD9" w:rsidRPr="00911AD0" w:rsidRDefault="00A55CD9" w:rsidP="00A55CD9">
      <w:pPr>
        <w:spacing w:after="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lastRenderedPageBreak/>
        <w:t>При использовании этого основания стороны должны будут согласовать новый срок возврата подрядчику денежных средств, внесенных им в качестве обеспечения исполнения контракта, если обеспечение исполнения контракта вносилось деньгами</w:t>
      </w:r>
      <w:r w:rsidRPr="00911AD0">
        <w:rPr>
          <w:rStyle w:val="a5"/>
          <w:rFonts w:ascii="Times New Roman" w:hAnsi="Times New Roman" w:cs="Times New Roman"/>
          <w:sz w:val="24"/>
          <w:szCs w:val="24"/>
        </w:rPr>
        <w:footnoteReference w:id="60"/>
      </w:r>
      <w:r w:rsidRPr="00911AD0">
        <w:rPr>
          <w:rFonts w:ascii="Times New Roman" w:hAnsi="Times New Roman" w:cs="Times New Roman"/>
          <w:sz w:val="24"/>
          <w:szCs w:val="24"/>
        </w:rPr>
        <w:t>.</w:t>
      </w:r>
    </w:p>
    <w:p w:rsidR="00A55CD9" w:rsidRPr="00911AD0" w:rsidRDefault="00A55CD9" w:rsidP="00A55CD9">
      <w:pPr>
        <w:spacing w:after="0" w:line="276" w:lineRule="auto"/>
        <w:ind w:firstLine="708"/>
        <w:jc w:val="both"/>
        <w:rPr>
          <w:rFonts w:ascii="Times New Roman" w:hAnsi="Times New Roman" w:cs="Times New Roman"/>
          <w:sz w:val="24"/>
          <w:szCs w:val="24"/>
        </w:rPr>
      </w:pPr>
      <w:r w:rsidRPr="00911AD0">
        <w:rPr>
          <w:rFonts w:ascii="Times New Roman" w:hAnsi="Times New Roman" w:cs="Times New Roman"/>
          <w:sz w:val="24"/>
          <w:szCs w:val="24"/>
        </w:rPr>
        <w:t xml:space="preserve">Также сняты ограничения на изменение по соглашению сторон существенных условий контракта, заключенного с единственным поставщиком (подрядчиком, исполнителем) в соответствии с п. </w:t>
      </w:r>
      <w:r w:rsidRPr="009F7DCE">
        <w:rPr>
          <w:rFonts w:ascii="Times New Roman" w:hAnsi="Times New Roman" w:cs="Times New Roman"/>
          <w:b/>
          <w:sz w:val="24"/>
          <w:szCs w:val="24"/>
        </w:rPr>
        <w:t>1, 8,</w:t>
      </w:r>
      <w:r w:rsidRPr="00911AD0">
        <w:rPr>
          <w:rFonts w:ascii="Times New Roman" w:hAnsi="Times New Roman" w:cs="Times New Roman"/>
          <w:sz w:val="24"/>
          <w:szCs w:val="24"/>
        </w:rPr>
        <w:t xml:space="preserve"> 22, 23, </w:t>
      </w:r>
      <w:r w:rsidRPr="009F7DCE">
        <w:rPr>
          <w:rFonts w:ascii="Times New Roman" w:hAnsi="Times New Roman" w:cs="Times New Roman"/>
          <w:b/>
          <w:sz w:val="24"/>
          <w:szCs w:val="24"/>
        </w:rPr>
        <w:t>29,</w:t>
      </w:r>
      <w:r w:rsidRPr="00911AD0">
        <w:rPr>
          <w:rFonts w:ascii="Times New Roman" w:hAnsi="Times New Roman" w:cs="Times New Roman"/>
          <w:sz w:val="24"/>
          <w:szCs w:val="24"/>
        </w:rPr>
        <w:t xml:space="preserve"> 32, 34, 51 ч. 1 ст. 93 Закона № 44-ФЗ.</w:t>
      </w:r>
    </w:p>
    <w:p w:rsidR="00DA4FFA" w:rsidRPr="00911AD0" w:rsidRDefault="00DA4FFA" w:rsidP="00911AD0">
      <w:pPr>
        <w:spacing w:after="0" w:line="276" w:lineRule="auto"/>
        <w:ind w:firstLine="708"/>
        <w:jc w:val="both"/>
        <w:rPr>
          <w:rFonts w:ascii="Times New Roman" w:hAnsi="Times New Roman" w:cs="Times New Roman"/>
          <w:sz w:val="24"/>
          <w:szCs w:val="24"/>
        </w:rPr>
      </w:pPr>
    </w:p>
    <w:p w:rsidR="008E516F" w:rsidRPr="00A55CD9" w:rsidRDefault="00A55CD9" w:rsidP="001E5B79">
      <w:pPr>
        <w:pStyle w:val="2"/>
        <w:numPr>
          <w:ilvl w:val="0"/>
          <w:numId w:val="30"/>
        </w:numPr>
        <w:spacing w:before="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Прочие изменения</w:t>
      </w:r>
    </w:p>
    <w:p w:rsidR="00A55CD9" w:rsidRPr="00A55CD9" w:rsidRDefault="008E516F" w:rsidP="00A55CD9">
      <w:pPr>
        <w:pStyle w:val="a6"/>
        <w:numPr>
          <w:ilvl w:val="0"/>
          <w:numId w:val="27"/>
        </w:numPr>
        <w:spacing w:after="0" w:line="276" w:lineRule="auto"/>
        <w:ind w:left="0" w:firstLine="426"/>
        <w:jc w:val="both"/>
        <w:rPr>
          <w:rFonts w:ascii="Times New Roman" w:hAnsi="Times New Roman" w:cs="Times New Roman"/>
          <w:bCs/>
          <w:sz w:val="24"/>
          <w:szCs w:val="24"/>
        </w:rPr>
      </w:pPr>
      <w:r w:rsidRPr="00A55CD9">
        <w:rPr>
          <w:rFonts w:ascii="Times New Roman" w:hAnsi="Times New Roman" w:cs="Times New Roman"/>
          <w:bCs/>
          <w:sz w:val="24"/>
          <w:szCs w:val="24"/>
        </w:rPr>
        <w:t xml:space="preserve">При осуществлении закупки по п. 4 ч. 1 ст. 93 Закона № 44-ФЗ верхний предел цены контракта увеличивается со 100 тыс. руб. до 300 тыс. руб., а по п. 28 ч. 1 ст. 93 Закона № 44-ФЗ — с 200 тыс. руб. до 1 млн руб.   </w:t>
      </w:r>
    </w:p>
    <w:p w:rsidR="008E516F" w:rsidRPr="00A55CD9" w:rsidRDefault="00B064F5" w:rsidP="00A55CD9">
      <w:pPr>
        <w:pStyle w:val="a6"/>
        <w:numPr>
          <w:ilvl w:val="0"/>
          <w:numId w:val="27"/>
        </w:numPr>
        <w:spacing w:after="0" w:line="276" w:lineRule="auto"/>
        <w:ind w:left="0" w:firstLine="426"/>
        <w:jc w:val="both"/>
        <w:rPr>
          <w:rFonts w:ascii="Times New Roman" w:hAnsi="Times New Roman" w:cs="Times New Roman"/>
          <w:bCs/>
          <w:sz w:val="24"/>
          <w:szCs w:val="24"/>
        </w:rPr>
      </w:pPr>
      <w:r w:rsidRPr="00A55CD9">
        <w:rPr>
          <w:rFonts w:ascii="Times New Roman" w:hAnsi="Times New Roman" w:cs="Times New Roman"/>
          <w:bCs/>
          <w:sz w:val="24"/>
          <w:szCs w:val="24"/>
        </w:rPr>
        <w:t>Е</w:t>
      </w:r>
      <w:r w:rsidR="008E516F" w:rsidRPr="00A55CD9">
        <w:rPr>
          <w:rFonts w:ascii="Times New Roman" w:hAnsi="Times New Roman" w:cs="Times New Roman"/>
          <w:bCs/>
          <w:sz w:val="24"/>
          <w:szCs w:val="24"/>
        </w:rPr>
        <w:t>сли проектом контракта предусмотрены отдельные этапы его исполнения, цена каждого этапа будет определяться пропорционально снижению НМЦК участником закупки, с которым заключается контракт</w:t>
      </w:r>
      <w:r w:rsidR="008E516F" w:rsidRPr="00911AD0">
        <w:rPr>
          <w:rStyle w:val="a5"/>
          <w:rFonts w:ascii="Times New Roman" w:hAnsi="Times New Roman" w:cs="Times New Roman"/>
          <w:bCs/>
          <w:sz w:val="24"/>
          <w:szCs w:val="24"/>
        </w:rPr>
        <w:footnoteReference w:id="61"/>
      </w:r>
      <w:r w:rsidR="00A55CD9" w:rsidRPr="00A55CD9">
        <w:rPr>
          <w:rFonts w:ascii="Times New Roman" w:hAnsi="Times New Roman" w:cs="Times New Roman"/>
          <w:bCs/>
          <w:sz w:val="24"/>
          <w:szCs w:val="24"/>
        </w:rPr>
        <w:t xml:space="preserve">. При этом </w:t>
      </w:r>
      <w:r w:rsidR="00A55CD9" w:rsidRPr="00A55CD9">
        <w:rPr>
          <w:rFonts w:ascii="Times New Roman" w:hAnsi="Times New Roman" w:cs="Times New Roman"/>
          <w:bCs/>
          <w:sz w:val="24"/>
          <w:szCs w:val="24"/>
        </w:rPr>
        <w:t>в реестр контрактов должна будет направляться информация о цене и сроке исполнения каждого этапа</w:t>
      </w:r>
      <w:r w:rsidR="00A55CD9" w:rsidRPr="00911AD0">
        <w:rPr>
          <w:rStyle w:val="a5"/>
          <w:rFonts w:ascii="Times New Roman" w:hAnsi="Times New Roman" w:cs="Times New Roman"/>
          <w:bCs/>
          <w:sz w:val="24"/>
          <w:szCs w:val="24"/>
        </w:rPr>
        <w:footnoteReference w:id="62"/>
      </w:r>
      <w:r w:rsidR="00A55CD9" w:rsidRPr="00A55CD9">
        <w:rPr>
          <w:rFonts w:ascii="Times New Roman" w:hAnsi="Times New Roman" w:cs="Times New Roman"/>
          <w:bCs/>
          <w:sz w:val="24"/>
          <w:szCs w:val="24"/>
        </w:rPr>
        <w:t>. То же касается информации об оплате этапов исполнения контракта</w:t>
      </w:r>
      <w:r w:rsidR="00A55CD9" w:rsidRPr="00911AD0">
        <w:rPr>
          <w:rStyle w:val="a5"/>
          <w:rFonts w:ascii="Times New Roman" w:hAnsi="Times New Roman" w:cs="Times New Roman"/>
          <w:bCs/>
          <w:sz w:val="24"/>
          <w:szCs w:val="24"/>
        </w:rPr>
        <w:footnoteReference w:id="63"/>
      </w:r>
      <w:r w:rsidR="00A55CD9" w:rsidRPr="00A55CD9">
        <w:rPr>
          <w:rFonts w:ascii="Times New Roman" w:hAnsi="Times New Roman" w:cs="Times New Roman"/>
          <w:bCs/>
          <w:sz w:val="24"/>
          <w:szCs w:val="24"/>
        </w:rPr>
        <w:t>. Кроме того, в случаях, когда заказчик заказывал независимую экспертизу результатов исполнения контракта, ему нужно будет направлять в ЕИС составленное экспертами заключение.</w:t>
      </w:r>
    </w:p>
    <w:p w:rsidR="008E516F" w:rsidRPr="00A55CD9" w:rsidRDefault="00A55CD9" w:rsidP="00A55CD9">
      <w:pPr>
        <w:pStyle w:val="a6"/>
        <w:numPr>
          <w:ilvl w:val="0"/>
          <w:numId w:val="27"/>
        </w:numPr>
        <w:spacing w:after="0" w:line="276" w:lineRule="auto"/>
        <w:ind w:left="0" w:firstLine="426"/>
        <w:jc w:val="both"/>
        <w:rPr>
          <w:rFonts w:ascii="Times New Roman" w:hAnsi="Times New Roman" w:cs="Times New Roman"/>
          <w:sz w:val="24"/>
          <w:szCs w:val="24"/>
        </w:rPr>
      </w:pPr>
      <w:r w:rsidRPr="00A55CD9">
        <w:rPr>
          <w:rFonts w:ascii="Times New Roman" w:hAnsi="Times New Roman" w:cs="Times New Roman"/>
          <w:sz w:val="24"/>
          <w:szCs w:val="24"/>
        </w:rPr>
        <w:t>Идентификационный код закупки</w:t>
      </w:r>
      <w:r w:rsidR="00F81B04" w:rsidRPr="00A55CD9">
        <w:rPr>
          <w:rFonts w:ascii="Times New Roman" w:hAnsi="Times New Roman" w:cs="Times New Roman"/>
          <w:sz w:val="24"/>
          <w:szCs w:val="24"/>
        </w:rPr>
        <w:t xml:space="preserve"> будет указываться </w:t>
      </w:r>
      <w:r w:rsidR="008E516F" w:rsidRPr="00A55CD9">
        <w:rPr>
          <w:rFonts w:ascii="Times New Roman" w:hAnsi="Times New Roman" w:cs="Times New Roman"/>
          <w:sz w:val="24"/>
          <w:szCs w:val="24"/>
        </w:rPr>
        <w:t>в документах и сведениях, размещаемых в ЕИС, с использованием функционала ЕИС. Кроме того, утрачивает силу норма о необходимости указывать наименование закупаемых ТРУ как в Каталоге ТРУ.</w:t>
      </w:r>
    </w:p>
    <w:p w:rsidR="008E516F" w:rsidRPr="00A55CD9" w:rsidRDefault="00A55CD9" w:rsidP="00A55CD9">
      <w:pPr>
        <w:pStyle w:val="a6"/>
        <w:numPr>
          <w:ilvl w:val="0"/>
          <w:numId w:val="27"/>
        </w:numPr>
        <w:spacing w:after="0" w:line="276" w:lineRule="auto"/>
        <w:ind w:left="0" w:firstLine="426"/>
        <w:jc w:val="both"/>
        <w:rPr>
          <w:rFonts w:ascii="Times New Roman" w:hAnsi="Times New Roman" w:cs="Times New Roman"/>
          <w:sz w:val="24"/>
          <w:szCs w:val="24"/>
        </w:rPr>
      </w:pPr>
      <w:r w:rsidRPr="00A55CD9">
        <w:rPr>
          <w:rFonts w:ascii="Times New Roman" w:hAnsi="Times New Roman" w:cs="Times New Roman"/>
          <w:sz w:val="24"/>
          <w:szCs w:val="24"/>
        </w:rPr>
        <w:t>П</w:t>
      </w:r>
      <w:r w:rsidR="008E516F" w:rsidRPr="00A55CD9">
        <w:rPr>
          <w:rFonts w:ascii="Times New Roman" w:hAnsi="Times New Roman" w:cs="Times New Roman"/>
          <w:sz w:val="24"/>
          <w:szCs w:val="24"/>
        </w:rPr>
        <w:t xml:space="preserve">роектно-сметный метод можно будет применять при определении НМЦК на снос объектов капитального строительства.  Кроме того, НМЦК и ЦКЕП будут указываться в документах и сведениях, размещаемых в ЕИС, с использованием функционала ЕИС. </w:t>
      </w:r>
    </w:p>
    <w:p w:rsidR="008E516F" w:rsidRPr="00A55CD9" w:rsidRDefault="005E642C" w:rsidP="00A55CD9">
      <w:pPr>
        <w:pStyle w:val="a6"/>
        <w:numPr>
          <w:ilvl w:val="0"/>
          <w:numId w:val="27"/>
        </w:numPr>
        <w:spacing w:after="0" w:line="276" w:lineRule="auto"/>
        <w:ind w:left="0" w:firstLine="426"/>
        <w:jc w:val="both"/>
        <w:rPr>
          <w:rFonts w:ascii="Times New Roman" w:hAnsi="Times New Roman" w:cs="Times New Roman"/>
          <w:bCs/>
          <w:sz w:val="24"/>
          <w:szCs w:val="24"/>
        </w:rPr>
      </w:pPr>
      <w:r w:rsidRPr="00A55CD9">
        <w:rPr>
          <w:rFonts w:ascii="Times New Roman" w:hAnsi="Times New Roman" w:cs="Times New Roman"/>
          <w:bCs/>
          <w:sz w:val="24"/>
          <w:szCs w:val="24"/>
        </w:rPr>
        <w:t>Ц</w:t>
      </w:r>
      <w:r w:rsidR="008E516F" w:rsidRPr="00A55CD9">
        <w:rPr>
          <w:rFonts w:ascii="Times New Roman" w:hAnsi="Times New Roman" w:cs="Times New Roman"/>
          <w:bCs/>
          <w:sz w:val="24"/>
          <w:szCs w:val="24"/>
        </w:rPr>
        <w:t>ена контракта, предложенная победителем электронной процедуры, будет включаться в контракт, направляемый такому победителю, с использованием ЕИС</w:t>
      </w:r>
      <w:r w:rsidR="008E516F" w:rsidRPr="00911AD0">
        <w:rPr>
          <w:rStyle w:val="a5"/>
          <w:rFonts w:ascii="Times New Roman" w:hAnsi="Times New Roman" w:cs="Times New Roman"/>
          <w:bCs/>
          <w:sz w:val="24"/>
          <w:szCs w:val="24"/>
        </w:rPr>
        <w:footnoteReference w:id="64"/>
      </w:r>
      <w:r w:rsidR="008E516F" w:rsidRPr="00A55CD9">
        <w:rPr>
          <w:rFonts w:ascii="Times New Roman" w:hAnsi="Times New Roman" w:cs="Times New Roman"/>
          <w:bCs/>
          <w:sz w:val="24"/>
          <w:szCs w:val="24"/>
        </w:rPr>
        <w:t>.</w:t>
      </w:r>
    </w:p>
    <w:p w:rsidR="00FC1925" w:rsidRDefault="008E516F" w:rsidP="00FB0EF4">
      <w:pPr>
        <w:pStyle w:val="a6"/>
        <w:numPr>
          <w:ilvl w:val="0"/>
          <w:numId w:val="27"/>
        </w:numPr>
        <w:spacing w:after="0" w:line="276" w:lineRule="auto"/>
        <w:ind w:left="0" w:firstLine="426"/>
        <w:jc w:val="both"/>
        <w:rPr>
          <w:rFonts w:ascii="Times New Roman" w:hAnsi="Times New Roman" w:cs="Times New Roman"/>
          <w:sz w:val="24"/>
          <w:szCs w:val="24"/>
        </w:rPr>
      </w:pPr>
      <w:r w:rsidRPr="00FC1925">
        <w:rPr>
          <w:rFonts w:ascii="Times New Roman" w:hAnsi="Times New Roman" w:cs="Times New Roman"/>
          <w:bCs/>
          <w:sz w:val="24"/>
          <w:szCs w:val="24"/>
        </w:rPr>
        <w:t>После расторжения контракта и включения сведений о поставщике в РНП заказчик сможет заключить контракт со «вторым» участником закупки, по результатам которой был заключен контракт (разумеется, в случае согласия такого участника). Если до расторжения контракта первоначальный поставщик частично исполнил свои обязательства, это нужно будет учесть при определении объема обязательств поставщика по новому контракту. Цена контракта также уменьшается пропорционально объему обязательств, исполненных первоначальным поставщиком в рамках расторгнутого контракта. Если заказчик изначально требовал предоставить обеспечение исполнения контракта, новый контракт заключается после предоставления поставщиком соответствующего обеспечения</w:t>
      </w:r>
      <w:r w:rsidRPr="00911AD0">
        <w:rPr>
          <w:rStyle w:val="a5"/>
          <w:rFonts w:ascii="Times New Roman" w:hAnsi="Times New Roman" w:cs="Times New Roman"/>
          <w:bCs/>
          <w:sz w:val="24"/>
          <w:szCs w:val="24"/>
        </w:rPr>
        <w:footnoteReference w:id="65"/>
      </w:r>
      <w:r w:rsidRPr="00FC1925">
        <w:rPr>
          <w:rFonts w:ascii="Times New Roman" w:hAnsi="Times New Roman" w:cs="Times New Roman"/>
          <w:bCs/>
          <w:sz w:val="24"/>
          <w:szCs w:val="24"/>
        </w:rPr>
        <w:t>.</w:t>
      </w:r>
    </w:p>
    <w:p w:rsidR="00FC1925" w:rsidRDefault="00D36EB1" w:rsidP="00FB0EF4">
      <w:pPr>
        <w:pStyle w:val="a6"/>
        <w:numPr>
          <w:ilvl w:val="0"/>
          <w:numId w:val="27"/>
        </w:numPr>
        <w:spacing w:after="0" w:line="276" w:lineRule="auto"/>
        <w:ind w:left="0" w:firstLine="426"/>
        <w:jc w:val="both"/>
        <w:rPr>
          <w:rFonts w:ascii="Times New Roman" w:hAnsi="Times New Roman" w:cs="Times New Roman"/>
          <w:sz w:val="24"/>
          <w:szCs w:val="24"/>
        </w:rPr>
      </w:pPr>
      <w:r w:rsidRPr="00FC1925">
        <w:rPr>
          <w:rFonts w:ascii="Times New Roman" w:hAnsi="Times New Roman" w:cs="Times New Roman"/>
          <w:bCs/>
          <w:sz w:val="24"/>
          <w:szCs w:val="24"/>
        </w:rPr>
        <w:lastRenderedPageBreak/>
        <w:t xml:space="preserve">Наконец-то определено, в каком объеме должны применять Закон № 44-ФЗ лица, обязанные проводить конкурсы, аукционы или иные закупки в соответствии с указанным законом в рамках отношений, не подпадающих под его действие. (Например, </w:t>
      </w:r>
      <w:r w:rsidRPr="00FC1925">
        <w:rPr>
          <w:rFonts w:ascii="Times New Roman" w:hAnsi="Times New Roman" w:cs="Times New Roman"/>
          <w:sz w:val="24"/>
          <w:szCs w:val="24"/>
          <w:lang w:eastAsia="ru-RU"/>
        </w:rPr>
        <w:t xml:space="preserve">в </w:t>
      </w:r>
      <w:r w:rsidRPr="00FC1925">
        <w:rPr>
          <w:rFonts w:ascii="Times New Roman" w:hAnsi="Times New Roman" w:cs="Times New Roman"/>
          <w:sz w:val="24"/>
          <w:szCs w:val="24"/>
        </w:rPr>
        <w:t xml:space="preserve">ч. 4 ст. 5 Федерального закона от 30.12.2008 № 307-ФЗ «Об аудиторской деятельности» перечислены юридические лица, который должны заключать </w:t>
      </w:r>
      <w:r w:rsidRPr="00FC1925">
        <w:rPr>
          <w:rFonts w:ascii="Times New Roman" w:hAnsi="Times New Roman" w:cs="Times New Roman"/>
          <w:bCs/>
          <w:sz w:val="24"/>
          <w:szCs w:val="24"/>
        </w:rPr>
        <w:t xml:space="preserve">контракт на оказание услуг </w:t>
      </w:r>
      <w:r w:rsidRPr="00FC1925">
        <w:rPr>
          <w:rFonts w:ascii="Times New Roman" w:hAnsi="Times New Roman" w:cs="Times New Roman"/>
          <w:sz w:val="24"/>
          <w:szCs w:val="24"/>
          <w:lang w:eastAsia="ru-RU"/>
        </w:rPr>
        <w:t>по обязательному аудиту бухгалтерской (финансовой) отчетности по результатам открытого конкурса, проводимого по правилам Закона № 44-ФЗ</w:t>
      </w:r>
      <w:r w:rsidRPr="00FC1925">
        <w:rPr>
          <w:rFonts w:ascii="Times New Roman" w:hAnsi="Times New Roman" w:cs="Times New Roman"/>
          <w:sz w:val="24"/>
          <w:szCs w:val="24"/>
        </w:rPr>
        <w:t xml:space="preserve">). </w:t>
      </w:r>
    </w:p>
    <w:p w:rsidR="00D36EB1" w:rsidRPr="00FC1925" w:rsidRDefault="00D36EB1" w:rsidP="00FC1925">
      <w:pPr>
        <w:pStyle w:val="a6"/>
        <w:spacing w:after="0" w:line="276" w:lineRule="auto"/>
        <w:ind w:left="426"/>
        <w:jc w:val="both"/>
        <w:rPr>
          <w:rFonts w:ascii="Times New Roman" w:hAnsi="Times New Roman" w:cs="Times New Roman"/>
          <w:sz w:val="24"/>
          <w:szCs w:val="24"/>
        </w:rPr>
      </w:pPr>
      <w:r w:rsidRPr="00FC1925">
        <w:rPr>
          <w:rFonts w:ascii="Times New Roman" w:hAnsi="Times New Roman" w:cs="Times New Roman"/>
          <w:sz w:val="24"/>
          <w:szCs w:val="24"/>
        </w:rPr>
        <w:t>В этих случаях по общему правилу не будут применяться нормы:</w:t>
      </w:r>
    </w:p>
    <w:p w:rsidR="00D36EB1" w:rsidRPr="00911AD0" w:rsidRDefault="00D36EB1" w:rsidP="00911AD0">
      <w:pPr>
        <w:pStyle w:val="a6"/>
        <w:numPr>
          <w:ilvl w:val="0"/>
          <w:numId w:val="8"/>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о национальном режиме в сфере закупок (ст. 14 Закона № 44-ФЗ);</w:t>
      </w:r>
    </w:p>
    <w:p w:rsidR="00D36EB1" w:rsidRPr="00911AD0" w:rsidRDefault="00D36EB1" w:rsidP="00911AD0">
      <w:pPr>
        <w:pStyle w:val="a6"/>
        <w:numPr>
          <w:ilvl w:val="0"/>
          <w:numId w:val="8"/>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об идентификационном коде закупки и Каталоге ТРУ (ст. 23 Закона № 44-ФЗ);</w:t>
      </w:r>
    </w:p>
    <w:p w:rsidR="00D36EB1" w:rsidRPr="00911AD0" w:rsidRDefault="00D36EB1" w:rsidP="00911AD0">
      <w:pPr>
        <w:pStyle w:val="a6"/>
        <w:numPr>
          <w:ilvl w:val="0"/>
          <w:numId w:val="8"/>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о преимуществах организациям инвалидов, учреждениям и предприятиям уголовно-исполнительной системы (ст. 28, 29 Закона № 44-ФЗ), о закупках у СМП, СОНКО (ст. 30 Закона № 44-ФЗ);</w:t>
      </w:r>
    </w:p>
    <w:p w:rsidR="00D36EB1" w:rsidRPr="00911AD0" w:rsidRDefault="00D36EB1" w:rsidP="00911AD0">
      <w:pPr>
        <w:pStyle w:val="a6"/>
        <w:numPr>
          <w:ilvl w:val="0"/>
          <w:numId w:val="8"/>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о требованиях к условиям контракта (ст. 34 Закона № 44-ФЗ);</w:t>
      </w:r>
    </w:p>
    <w:p w:rsidR="00137982" w:rsidRPr="00A55CD9" w:rsidRDefault="00D36EB1" w:rsidP="00911AD0">
      <w:pPr>
        <w:pStyle w:val="a6"/>
        <w:numPr>
          <w:ilvl w:val="0"/>
          <w:numId w:val="8"/>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о банковском сопровождении (ст. 35 Закона № 44-ФЗ).</w:t>
      </w:r>
    </w:p>
    <w:p w:rsidR="006A6BE9" w:rsidRPr="00911AD0" w:rsidRDefault="006A6BE9" w:rsidP="00911AD0">
      <w:pPr>
        <w:spacing w:after="0" w:line="276" w:lineRule="auto"/>
        <w:jc w:val="both"/>
        <w:rPr>
          <w:rFonts w:ascii="Times New Roman" w:hAnsi="Times New Roman" w:cs="Times New Roman"/>
          <w:bCs/>
          <w:sz w:val="24"/>
          <w:szCs w:val="24"/>
        </w:rPr>
      </w:pPr>
    </w:p>
    <w:p w:rsidR="00137982" w:rsidRPr="00911AD0" w:rsidRDefault="00137982" w:rsidP="00911AD0">
      <w:pPr>
        <w:pStyle w:val="1"/>
        <w:spacing w:before="0"/>
        <w:jc w:val="both"/>
        <w:rPr>
          <w:rFonts w:ascii="Times New Roman" w:hAnsi="Times New Roman" w:cs="Times New Roman"/>
          <w:b/>
          <w:bCs/>
          <w:sz w:val="24"/>
          <w:szCs w:val="24"/>
        </w:rPr>
      </w:pPr>
      <w:r w:rsidRPr="00911AD0">
        <w:rPr>
          <w:rFonts w:ascii="Times New Roman" w:hAnsi="Times New Roman" w:cs="Times New Roman"/>
          <w:b/>
          <w:bCs/>
          <w:sz w:val="24"/>
          <w:szCs w:val="24"/>
        </w:rPr>
        <w:t xml:space="preserve">Изменения, </w:t>
      </w:r>
      <w:r w:rsidR="001E5B79">
        <w:rPr>
          <w:rFonts w:ascii="Times New Roman" w:hAnsi="Times New Roman" w:cs="Times New Roman"/>
          <w:b/>
          <w:bCs/>
          <w:sz w:val="24"/>
          <w:szCs w:val="24"/>
        </w:rPr>
        <w:t>которые вступят</w:t>
      </w:r>
      <w:r w:rsidRPr="00911AD0">
        <w:rPr>
          <w:rFonts w:ascii="Times New Roman" w:hAnsi="Times New Roman" w:cs="Times New Roman"/>
          <w:b/>
          <w:bCs/>
          <w:sz w:val="24"/>
          <w:szCs w:val="24"/>
        </w:rPr>
        <w:t xml:space="preserve"> в силу </w:t>
      </w:r>
      <w:r w:rsidR="001E5B79">
        <w:rPr>
          <w:rFonts w:ascii="Times New Roman" w:hAnsi="Times New Roman" w:cs="Times New Roman"/>
          <w:b/>
          <w:bCs/>
          <w:sz w:val="24"/>
          <w:szCs w:val="24"/>
        </w:rPr>
        <w:t>с 31 июля 2019 г.</w:t>
      </w:r>
    </w:p>
    <w:p w:rsidR="00137982" w:rsidRPr="00911AD0" w:rsidRDefault="00137982"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Извещения о закупках у единственного поставщика отменяются (независимо от основания!)</w:t>
      </w:r>
      <w:r w:rsidRPr="00911AD0">
        <w:rPr>
          <w:rStyle w:val="a5"/>
          <w:rFonts w:ascii="Times New Roman" w:hAnsi="Times New Roman" w:cs="Times New Roman"/>
          <w:bCs/>
          <w:sz w:val="24"/>
          <w:szCs w:val="24"/>
        </w:rPr>
        <w:footnoteReference w:id="66"/>
      </w:r>
      <w:r w:rsidRPr="00911AD0">
        <w:rPr>
          <w:rFonts w:ascii="Times New Roman" w:hAnsi="Times New Roman" w:cs="Times New Roman"/>
          <w:bCs/>
          <w:sz w:val="24"/>
          <w:szCs w:val="24"/>
        </w:rPr>
        <w:t>. Кроме того, цена контракта, заключаемого с единственным поставщиком, должна будет обосновываться исключительно в случаях, предусмотренных п. 3, 6, 9, 11, 12, 18, 22, 23, 30–32, 34, 35, 37–41, 46, 49 ч. 1 ст. 93 Закона № 44-ФЗ</w:t>
      </w:r>
      <w:r w:rsidRPr="00911AD0">
        <w:rPr>
          <w:rStyle w:val="a5"/>
          <w:rFonts w:ascii="Times New Roman" w:hAnsi="Times New Roman" w:cs="Times New Roman"/>
          <w:bCs/>
          <w:sz w:val="24"/>
          <w:szCs w:val="24"/>
        </w:rPr>
        <w:footnoteReference w:id="67"/>
      </w:r>
      <w:r w:rsidRPr="00911AD0">
        <w:rPr>
          <w:rFonts w:ascii="Times New Roman" w:hAnsi="Times New Roman" w:cs="Times New Roman"/>
          <w:bCs/>
          <w:sz w:val="24"/>
          <w:szCs w:val="24"/>
        </w:rPr>
        <w:t xml:space="preserve"> (в этих случаях контракт должен будет содержать обоснование цены контракта). </w:t>
      </w:r>
    </w:p>
    <w:p w:rsidR="00137982" w:rsidRPr="00911AD0" w:rsidRDefault="00137982"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Случаи, когда заказчик обязан проводить экспертизу поставленных ТРУ с привлечением независимых экспертов, экспертных организаций, больше не будут определяться непосредственно законом, поскольку ч. 4 ст. 94 Закона № 44-ФЗ утрачивает силу. Определением таких случаев займется Правительство РФ, которое получит соответствующие полномочия</w:t>
      </w:r>
      <w:r w:rsidRPr="00911AD0">
        <w:rPr>
          <w:rStyle w:val="a5"/>
          <w:rFonts w:ascii="Times New Roman" w:hAnsi="Times New Roman" w:cs="Times New Roman"/>
          <w:bCs/>
          <w:sz w:val="24"/>
          <w:szCs w:val="24"/>
        </w:rPr>
        <w:footnoteReference w:id="68"/>
      </w:r>
      <w:r w:rsidRPr="00911AD0">
        <w:rPr>
          <w:rFonts w:ascii="Times New Roman" w:hAnsi="Times New Roman" w:cs="Times New Roman"/>
          <w:bCs/>
          <w:sz w:val="24"/>
          <w:szCs w:val="24"/>
        </w:rPr>
        <w:t>.</w:t>
      </w:r>
    </w:p>
    <w:p w:rsidR="00137982" w:rsidRPr="00911AD0" w:rsidRDefault="00137982" w:rsidP="00911AD0">
      <w:p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При осуществлении закупки по п. 5 ч. 1 ст. 93 Закона № 44-ФЗ верхний предел цены контракта увеличивается до 600 тыс. руб. Заказчики, пользующиеся данным пунктом, смогут осуществлять закупки в соответствии с ним на сумму, не превышающую:</w:t>
      </w:r>
    </w:p>
    <w:p w:rsidR="00137982" w:rsidRPr="00911AD0" w:rsidRDefault="00137982" w:rsidP="00911AD0">
      <w:pPr>
        <w:pStyle w:val="a6"/>
        <w:numPr>
          <w:ilvl w:val="0"/>
          <w:numId w:val="16"/>
        </w:num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5 млн руб. в год;</w:t>
      </w:r>
    </w:p>
    <w:p w:rsidR="00137982" w:rsidRPr="00911AD0" w:rsidRDefault="00137982" w:rsidP="00911AD0">
      <w:pPr>
        <w:pStyle w:val="a6"/>
        <w:numPr>
          <w:ilvl w:val="0"/>
          <w:numId w:val="16"/>
        </w:num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50 % совокупного годового объема закупок заказчика, но более чем 30 млн руб.</w:t>
      </w:r>
    </w:p>
    <w:p w:rsidR="00911AD0" w:rsidRDefault="00137982" w:rsidP="00911AD0">
      <w:pPr>
        <w:spacing w:after="0" w:line="276" w:lineRule="auto"/>
        <w:jc w:val="both"/>
        <w:rPr>
          <w:rFonts w:ascii="Times New Roman" w:hAnsi="Times New Roman" w:cs="Times New Roman"/>
          <w:bCs/>
          <w:sz w:val="24"/>
          <w:szCs w:val="24"/>
        </w:rPr>
      </w:pPr>
      <w:r w:rsidRPr="00911AD0">
        <w:rPr>
          <w:rFonts w:ascii="Times New Roman" w:hAnsi="Times New Roman" w:cs="Times New Roman"/>
          <w:bCs/>
          <w:sz w:val="24"/>
          <w:szCs w:val="24"/>
        </w:rPr>
        <w:t>При этом возможность пользоваться данным пунктом появится у таких заказчиков, как «дом (центр) народного творчества» и «дом (центр) ремесел»</w:t>
      </w:r>
      <w:r w:rsidRPr="00911AD0">
        <w:rPr>
          <w:rStyle w:val="a5"/>
          <w:rFonts w:ascii="Times New Roman" w:hAnsi="Times New Roman" w:cs="Times New Roman"/>
          <w:bCs/>
          <w:sz w:val="24"/>
          <w:szCs w:val="24"/>
        </w:rPr>
        <w:footnoteReference w:id="69"/>
      </w:r>
      <w:r w:rsidRPr="00911AD0">
        <w:rPr>
          <w:rFonts w:ascii="Times New Roman" w:hAnsi="Times New Roman" w:cs="Times New Roman"/>
          <w:bCs/>
          <w:sz w:val="24"/>
          <w:szCs w:val="24"/>
        </w:rPr>
        <w:t xml:space="preserve">. </w:t>
      </w:r>
    </w:p>
    <w:p w:rsidR="00137982" w:rsidRPr="00911AD0" w:rsidRDefault="00137982"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 xml:space="preserve">При закупке работ по сохранению культурного наследия путем проведения конкурса с ограниченным участием заказчики получат право запрещать субподряд. </w:t>
      </w:r>
    </w:p>
    <w:p w:rsidR="00137982" w:rsidRPr="00911AD0" w:rsidRDefault="00137982" w:rsidP="00911AD0">
      <w:pPr>
        <w:spacing w:after="0" w:line="276" w:lineRule="auto"/>
        <w:ind w:firstLine="708"/>
        <w:jc w:val="both"/>
        <w:rPr>
          <w:rFonts w:ascii="Times New Roman" w:hAnsi="Times New Roman" w:cs="Times New Roman"/>
          <w:bCs/>
          <w:sz w:val="24"/>
          <w:szCs w:val="24"/>
        </w:rPr>
      </w:pPr>
      <w:r w:rsidRPr="00911AD0">
        <w:rPr>
          <w:rFonts w:ascii="Times New Roman" w:hAnsi="Times New Roman" w:cs="Times New Roman"/>
          <w:bCs/>
          <w:sz w:val="24"/>
          <w:szCs w:val="24"/>
        </w:rPr>
        <w:t xml:space="preserve">Средства, полученные в качестве дара, в том числе пожертвования (благотворительного пожертвования) или по завещанию, можно будет тратить по Закону № 223-ФЗ при наличии соответствующего указания в положении о закупке. Внести изменения в положения можно будет до 01.10.2019. </w:t>
      </w:r>
    </w:p>
    <w:p w:rsidR="00137982" w:rsidRPr="00911AD0" w:rsidRDefault="00137982" w:rsidP="00911AD0">
      <w:pPr>
        <w:spacing w:after="0" w:line="276" w:lineRule="auto"/>
        <w:jc w:val="both"/>
        <w:rPr>
          <w:rFonts w:ascii="Times New Roman" w:hAnsi="Times New Roman" w:cs="Times New Roman"/>
          <w:bCs/>
          <w:sz w:val="24"/>
          <w:szCs w:val="24"/>
        </w:rPr>
      </w:pPr>
    </w:p>
    <w:p w:rsidR="008E516F" w:rsidRPr="00911AD0" w:rsidRDefault="008E516F" w:rsidP="00911AD0">
      <w:pPr>
        <w:pStyle w:val="1"/>
        <w:spacing w:before="0"/>
        <w:jc w:val="both"/>
        <w:rPr>
          <w:rFonts w:ascii="Times New Roman" w:hAnsi="Times New Roman" w:cs="Times New Roman"/>
          <w:b/>
          <w:sz w:val="24"/>
          <w:szCs w:val="24"/>
        </w:rPr>
      </w:pPr>
      <w:r w:rsidRPr="00911AD0">
        <w:rPr>
          <w:rFonts w:ascii="Times New Roman" w:hAnsi="Times New Roman" w:cs="Times New Roman"/>
          <w:b/>
          <w:sz w:val="24"/>
          <w:szCs w:val="24"/>
        </w:rPr>
        <w:lastRenderedPageBreak/>
        <w:t>Изменения, вступающие в силу с 1 октября 2019 г.</w:t>
      </w:r>
    </w:p>
    <w:p w:rsidR="008E516F" w:rsidRPr="001E5B79" w:rsidRDefault="008E516F" w:rsidP="001E5B79">
      <w:pPr>
        <w:pStyle w:val="2"/>
        <w:numPr>
          <w:ilvl w:val="0"/>
          <w:numId w:val="28"/>
        </w:numPr>
        <w:spacing w:before="0" w:line="276" w:lineRule="auto"/>
        <w:jc w:val="both"/>
        <w:rPr>
          <w:rFonts w:ascii="Times New Roman" w:hAnsi="Times New Roman" w:cs="Times New Roman"/>
          <w:b/>
          <w:color w:val="auto"/>
          <w:sz w:val="24"/>
          <w:szCs w:val="24"/>
        </w:rPr>
      </w:pPr>
      <w:r w:rsidRPr="001E5B79">
        <w:rPr>
          <w:rFonts w:ascii="Times New Roman" w:hAnsi="Times New Roman" w:cs="Times New Roman"/>
          <w:b/>
          <w:color w:val="auto"/>
          <w:sz w:val="24"/>
          <w:szCs w:val="24"/>
        </w:rPr>
        <w:t>Реформа планирования закупок</w:t>
      </w:r>
    </w:p>
    <w:p w:rsidR="008E516F" w:rsidRPr="00911AD0" w:rsidRDefault="008E516F" w:rsidP="00911AD0">
      <w:pPr>
        <w:spacing w:after="0" w:line="276" w:lineRule="auto"/>
        <w:ind w:firstLine="708"/>
        <w:jc w:val="both"/>
        <w:rPr>
          <w:rFonts w:ascii="Times New Roman" w:hAnsi="Times New Roman" w:cs="Times New Roman"/>
          <w:sz w:val="24"/>
          <w:szCs w:val="24"/>
        </w:rPr>
      </w:pPr>
      <w:r w:rsidRPr="001E5B79">
        <w:rPr>
          <w:rFonts w:ascii="Times New Roman" w:hAnsi="Times New Roman" w:cs="Times New Roman"/>
          <w:sz w:val="24"/>
          <w:szCs w:val="24"/>
        </w:rPr>
        <w:t xml:space="preserve">С 1 октября 2019 г. </w:t>
      </w:r>
      <w:r w:rsidRPr="00911AD0">
        <w:rPr>
          <w:rFonts w:ascii="Times New Roman" w:hAnsi="Times New Roman" w:cs="Times New Roman"/>
          <w:sz w:val="24"/>
          <w:szCs w:val="24"/>
        </w:rPr>
        <w:t>произойдет масштабная реформа планирования закупок. Планы закупок будут отменены, вместо двух документов (план закупок и план-график) останется только один (план-график)</w:t>
      </w:r>
      <w:r w:rsidRPr="00911AD0">
        <w:rPr>
          <w:rStyle w:val="a5"/>
          <w:rFonts w:ascii="Times New Roman" w:hAnsi="Times New Roman" w:cs="Times New Roman"/>
          <w:sz w:val="24"/>
          <w:szCs w:val="24"/>
        </w:rPr>
        <w:footnoteReference w:id="70"/>
      </w:r>
      <w:r w:rsidRPr="00911AD0">
        <w:rPr>
          <w:rFonts w:ascii="Times New Roman" w:hAnsi="Times New Roman" w:cs="Times New Roman"/>
          <w:sz w:val="24"/>
          <w:szCs w:val="24"/>
        </w:rPr>
        <w:t>. Если исходить только из новой редакции ст. 16 Закона № 44-ФЗ, можно заключить, что модернизированный план-график будет содержать меньше информации, чем сейчас. В него будут включаться:</w:t>
      </w:r>
    </w:p>
    <w:p w:rsidR="008E516F" w:rsidRPr="00911AD0" w:rsidRDefault="008E516F" w:rsidP="00911AD0">
      <w:pPr>
        <w:spacing w:after="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1) идентификационные коды закупок;</w:t>
      </w:r>
    </w:p>
    <w:p w:rsidR="008E516F" w:rsidRPr="00911AD0" w:rsidRDefault="008E516F" w:rsidP="00911AD0">
      <w:pPr>
        <w:spacing w:after="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2) наименование объекта и (или) наименования объектов закупок;</w:t>
      </w:r>
    </w:p>
    <w:p w:rsidR="008E516F" w:rsidRPr="00911AD0" w:rsidRDefault="008E516F" w:rsidP="00911AD0">
      <w:pPr>
        <w:spacing w:after="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3) объем финансового обеспечения для осуществления закупок;</w:t>
      </w:r>
    </w:p>
    <w:p w:rsidR="008E516F" w:rsidRPr="00911AD0" w:rsidRDefault="008E516F" w:rsidP="00911AD0">
      <w:pPr>
        <w:spacing w:after="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4) сроки (периодичность) осуществления планируемых закупок</w:t>
      </w:r>
      <w:r w:rsidRPr="00911AD0">
        <w:rPr>
          <w:rStyle w:val="a5"/>
          <w:rFonts w:ascii="Times New Roman" w:hAnsi="Times New Roman" w:cs="Times New Roman"/>
          <w:bCs/>
          <w:sz w:val="24"/>
          <w:szCs w:val="24"/>
        </w:rPr>
        <w:footnoteReference w:id="71"/>
      </w:r>
      <w:r w:rsidRPr="00911AD0">
        <w:rPr>
          <w:rFonts w:ascii="Times New Roman" w:hAnsi="Times New Roman" w:cs="Times New Roman"/>
          <w:bCs/>
          <w:sz w:val="24"/>
          <w:szCs w:val="24"/>
        </w:rPr>
        <w:t>;</w:t>
      </w:r>
    </w:p>
    <w:p w:rsidR="008E516F" w:rsidRPr="00911AD0" w:rsidRDefault="008E516F" w:rsidP="00911AD0">
      <w:pPr>
        <w:spacing w:after="0" w:line="276" w:lineRule="auto"/>
        <w:ind w:firstLine="709"/>
        <w:jc w:val="both"/>
        <w:rPr>
          <w:rFonts w:ascii="Times New Roman" w:hAnsi="Times New Roman" w:cs="Times New Roman"/>
          <w:bCs/>
          <w:sz w:val="24"/>
          <w:szCs w:val="24"/>
        </w:rPr>
      </w:pPr>
      <w:r w:rsidRPr="00911AD0">
        <w:rPr>
          <w:rFonts w:ascii="Times New Roman" w:hAnsi="Times New Roman" w:cs="Times New Roman"/>
          <w:bCs/>
          <w:sz w:val="24"/>
          <w:szCs w:val="24"/>
        </w:rPr>
        <w:t>5) информация об обязательном общественном обсуждении закупок;</w:t>
      </w:r>
    </w:p>
    <w:p w:rsidR="008E516F" w:rsidRPr="00911AD0" w:rsidRDefault="008E516F"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bCs/>
          <w:sz w:val="24"/>
          <w:szCs w:val="24"/>
        </w:rPr>
        <w:t>6) иная информация, определенная порядком</w:t>
      </w:r>
      <w:r w:rsidRPr="00911AD0">
        <w:rPr>
          <w:rFonts w:ascii="Times New Roman" w:hAnsi="Times New Roman" w:cs="Times New Roman"/>
          <w:sz w:val="24"/>
          <w:szCs w:val="24"/>
        </w:rPr>
        <w:t xml:space="preserve"> формирования, утверждения и изменения планов-графиков, который будет принят Правительством РФ. </w:t>
      </w:r>
    </w:p>
    <w:p w:rsidR="008E516F" w:rsidRPr="00911AD0" w:rsidRDefault="008E516F" w:rsidP="00911AD0">
      <w:p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Для сравнения напомним, какие сведения, помимо вышеперечисленных, включаются в план-график в настоящее время</w:t>
      </w:r>
      <w:r w:rsidRPr="00911AD0">
        <w:rPr>
          <w:rStyle w:val="a5"/>
          <w:rFonts w:ascii="Times New Roman" w:hAnsi="Times New Roman" w:cs="Times New Roman"/>
          <w:sz w:val="24"/>
          <w:szCs w:val="24"/>
        </w:rPr>
        <w:footnoteReference w:id="72"/>
      </w:r>
      <w:r w:rsidRPr="00911AD0">
        <w:rPr>
          <w:rFonts w:ascii="Times New Roman" w:hAnsi="Times New Roman" w:cs="Times New Roman"/>
          <w:sz w:val="24"/>
          <w:szCs w:val="24"/>
        </w:rPr>
        <w:t>:</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описание объекта закупки с указанием характеристик такого объекта по </w:t>
      </w:r>
      <w:hyperlink w:anchor="P631" w:history="1">
        <w:r w:rsidRPr="00911AD0">
          <w:rPr>
            <w:rFonts w:ascii="Times New Roman" w:hAnsi="Times New Roman" w:cs="Times New Roman"/>
            <w:sz w:val="24"/>
            <w:szCs w:val="24"/>
          </w:rPr>
          <w:t>ст. 33</w:t>
        </w:r>
      </w:hyperlink>
      <w:r w:rsidRPr="00911AD0">
        <w:rPr>
          <w:rFonts w:ascii="Times New Roman" w:hAnsi="Times New Roman" w:cs="Times New Roman"/>
          <w:sz w:val="24"/>
          <w:szCs w:val="24"/>
        </w:rPr>
        <w:t xml:space="preserve"> Закона; </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количество поставляемого товара, объем выполняемой работы, оказываемой услуги; </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планируемые сроки и периодичность поставки товара, выполнения работы или оказания услуги;</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НМЦК (ЦКЕП);</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обоснование закупки в соответствии со </w:t>
      </w:r>
      <w:hyperlink w:anchor="P271" w:history="1">
        <w:r w:rsidRPr="00911AD0">
          <w:rPr>
            <w:rFonts w:ascii="Times New Roman" w:hAnsi="Times New Roman" w:cs="Times New Roman"/>
            <w:sz w:val="24"/>
            <w:szCs w:val="24"/>
          </w:rPr>
          <w:t>ст. 18</w:t>
        </w:r>
      </w:hyperlink>
      <w:r w:rsidRPr="00911AD0">
        <w:rPr>
          <w:rFonts w:ascii="Times New Roman" w:hAnsi="Times New Roman" w:cs="Times New Roman"/>
          <w:sz w:val="24"/>
          <w:szCs w:val="24"/>
        </w:rPr>
        <w:t xml:space="preserve"> Закона № 44-ФЗ;</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размер аванса (если предусмотрена его выплата);</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этапы оплаты (если контракт будет исполняться и оплачиваться поэтапно);</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дополнительные требования к участникам закупок (при их наличии) и их обоснование;</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способ закупки и обоснование выбора этого способа;</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информация о размере обеспечения заявки и обеспечения исполнения контракта;</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информация о применении критерия стоимости жизненного цикла;</w:t>
      </w:r>
    </w:p>
    <w:p w:rsidR="008E516F" w:rsidRPr="00911AD0" w:rsidRDefault="008E516F" w:rsidP="00911AD0">
      <w:pPr>
        <w:pStyle w:val="a6"/>
        <w:numPr>
          <w:ilvl w:val="0"/>
          <w:numId w:val="2"/>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информация о банковском сопровождении контракта.</w:t>
      </w:r>
    </w:p>
    <w:p w:rsidR="008E516F" w:rsidRPr="00911AD0" w:rsidRDefault="008E516F" w:rsidP="00911AD0">
      <w:p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В сравнении с содержанием нынешних планов закупок «план-график нового образца» будет избавлен от следующих сведений:</w:t>
      </w:r>
    </w:p>
    <w:p w:rsidR="008E516F" w:rsidRPr="00911AD0" w:rsidRDefault="008E516F" w:rsidP="00911AD0">
      <w:pPr>
        <w:pStyle w:val="a6"/>
        <w:numPr>
          <w:ilvl w:val="0"/>
          <w:numId w:val="1"/>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цель осуществления закупки в соответствии со ст. 13 Закона № 44-ФЗ;</w:t>
      </w:r>
    </w:p>
    <w:p w:rsidR="008E516F" w:rsidRPr="00911AD0" w:rsidRDefault="008E516F" w:rsidP="00911AD0">
      <w:pPr>
        <w:pStyle w:val="a6"/>
        <w:numPr>
          <w:ilvl w:val="0"/>
          <w:numId w:val="1"/>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 xml:space="preserve">обоснование закупки в соответствии со </w:t>
      </w:r>
      <w:hyperlink w:anchor="P271" w:history="1">
        <w:r w:rsidRPr="00911AD0">
          <w:rPr>
            <w:rFonts w:ascii="Times New Roman" w:hAnsi="Times New Roman" w:cs="Times New Roman"/>
            <w:sz w:val="24"/>
            <w:szCs w:val="24"/>
          </w:rPr>
          <w:t>ст. 18</w:t>
        </w:r>
      </w:hyperlink>
      <w:r w:rsidRPr="00911AD0">
        <w:rPr>
          <w:rFonts w:ascii="Times New Roman" w:hAnsi="Times New Roman" w:cs="Times New Roman"/>
          <w:sz w:val="24"/>
          <w:szCs w:val="24"/>
        </w:rPr>
        <w:t xml:space="preserve"> Закона № 44-ФЗ;</w:t>
      </w:r>
    </w:p>
    <w:p w:rsidR="008E516F" w:rsidRPr="00911AD0" w:rsidRDefault="008E516F" w:rsidP="00911AD0">
      <w:pPr>
        <w:pStyle w:val="a6"/>
        <w:numPr>
          <w:ilvl w:val="0"/>
          <w:numId w:val="1"/>
        </w:num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t>информация о закупках товаров, работ, услуг, для закупки которых заказчик решил провести конкурс с ограниченным участием</w:t>
      </w:r>
      <w:r w:rsidRPr="00911AD0">
        <w:rPr>
          <w:rStyle w:val="a5"/>
          <w:rFonts w:ascii="Times New Roman" w:hAnsi="Times New Roman" w:cs="Times New Roman"/>
          <w:sz w:val="24"/>
          <w:szCs w:val="24"/>
        </w:rPr>
        <w:footnoteReference w:id="73"/>
      </w:r>
      <w:r w:rsidRPr="00911AD0">
        <w:rPr>
          <w:rFonts w:ascii="Times New Roman" w:hAnsi="Times New Roman" w:cs="Times New Roman"/>
          <w:sz w:val="24"/>
          <w:szCs w:val="24"/>
        </w:rPr>
        <w:t>.</w:t>
      </w:r>
    </w:p>
    <w:p w:rsidR="008E516F" w:rsidRPr="00911AD0" w:rsidRDefault="008E516F" w:rsidP="00911AD0">
      <w:pPr>
        <w:spacing w:after="0" w:line="276" w:lineRule="auto"/>
        <w:jc w:val="both"/>
        <w:rPr>
          <w:rFonts w:ascii="Times New Roman" w:hAnsi="Times New Roman" w:cs="Times New Roman"/>
          <w:sz w:val="24"/>
          <w:szCs w:val="24"/>
        </w:rPr>
      </w:pPr>
      <w:r w:rsidRPr="00911AD0">
        <w:rPr>
          <w:rFonts w:ascii="Times New Roman" w:hAnsi="Times New Roman" w:cs="Times New Roman"/>
          <w:sz w:val="24"/>
          <w:szCs w:val="24"/>
        </w:rPr>
        <w:lastRenderedPageBreak/>
        <w:t>Конечно, до появления порядка формирования, утверждения и изменения «плана-графика нового образца» сложно что-либо утверждать наверняка, но есть надежда, что планирование закупок и впрямь станет проще</w:t>
      </w:r>
      <w:r w:rsidRPr="00911AD0">
        <w:rPr>
          <w:rStyle w:val="a5"/>
          <w:rFonts w:ascii="Times New Roman" w:hAnsi="Times New Roman" w:cs="Times New Roman"/>
          <w:sz w:val="24"/>
          <w:szCs w:val="24"/>
        </w:rPr>
        <w:footnoteReference w:id="74"/>
      </w:r>
      <w:r w:rsidRPr="00911AD0">
        <w:rPr>
          <w:rFonts w:ascii="Times New Roman" w:hAnsi="Times New Roman" w:cs="Times New Roman"/>
          <w:sz w:val="24"/>
          <w:szCs w:val="24"/>
        </w:rPr>
        <w:t xml:space="preserve">. Например, уже сейчас ясно, что уйдет в небытие </w:t>
      </w:r>
      <w:r w:rsidRPr="00911AD0">
        <w:rPr>
          <w:rFonts w:ascii="Times New Roman" w:hAnsi="Times New Roman" w:cs="Times New Roman"/>
          <w:i/>
          <w:sz w:val="24"/>
          <w:szCs w:val="24"/>
        </w:rPr>
        <w:t>обоснование закупок</w:t>
      </w:r>
      <w:r w:rsidRPr="00911AD0">
        <w:rPr>
          <w:rFonts w:ascii="Times New Roman" w:hAnsi="Times New Roman" w:cs="Times New Roman"/>
          <w:sz w:val="24"/>
          <w:szCs w:val="24"/>
        </w:rPr>
        <w:t xml:space="preserve"> с применением специальных форм, предусмотренных постановлением Правительства РФ от 05.06.2015 № 555</w:t>
      </w:r>
      <w:r w:rsidRPr="00911AD0">
        <w:rPr>
          <w:rStyle w:val="a5"/>
          <w:rFonts w:ascii="Times New Roman" w:hAnsi="Times New Roman" w:cs="Times New Roman"/>
          <w:sz w:val="24"/>
          <w:szCs w:val="24"/>
        </w:rPr>
        <w:footnoteReference w:id="75"/>
      </w:r>
      <w:r w:rsidRPr="00911AD0">
        <w:rPr>
          <w:rFonts w:ascii="Times New Roman" w:hAnsi="Times New Roman" w:cs="Times New Roman"/>
          <w:sz w:val="24"/>
          <w:szCs w:val="24"/>
        </w:rPr>
        <w:t>. Обоснованной будет признаваться закупка, соответствующая правилам нормирования (ст. 19 Закона № 44-ФЗ) и обоснования НМЦК, ЦКЕП (ст. 22 Закона № 44-ФЗ)</w:t>
      </w:r>
      <w:r w:rsidRPr="00911AD0">
        <w:rPr>
          <w:rStyle w:val="a5"/>
          <w:rFonts w:ascii="Times New Roman" w:hAnsi="Times New Roman" w:cs="Times New Roman"/>
          <w:sz w:val="24"/>
          <w:szCs w:val="24"/>
        </w:rPr>
        <w:footnoteReference w:id="76"/>
      </w:r>
      <w:r w:rsidRPr="00911AD0">
        <w:rPr>
          <w:rFonts w:ascii="Times New Roman" w:hAnsi="Times New Roman" w:cs="Times New Roman"/>
          <w:sz w:val="24"/>
          <w:szCs w:val="24"/>
        </w:rPr>
        <w:t xml:space="preserve">. </w:t>
      </w:r>
    </w:p>
    <w:p w:rsidR="008E516F" w:rsidRPr="00911AD0" w:rsidRDefault="008E516F"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Вносить изменения в «план-график нового образца» также будет проще, чем сейчас. Случаи, когда будет возможно внесение изменений, сходны с нынешними случаями внесения изменений в план закупок</w:t>
      </w:r>
      <w:r w:rsidRPr="00911AD0">
        <w:rPr>
          <w:rStyle w:val="a5"/>
          <w:rFonts w:ascii="Times New Roman" w:hAnsi="Times New Roman" w:cs="Times New Roman"/>
          <w:sz w:val="24"/>
          <w:szCs w:val="24"/>
        </w:rPr>
        <w:footnoteReference w:id="77"/>
      </w:r>
      <w:r w:rsidRPr="00911AD0">
        <w:rPr>
          <w:rFonts w:ascii="Times New Roman" w:hAnsi="Times New Roman" w:cs="Times New Roman"/>
          <w:sz w:val="24"/>
          <w:szCs w:val="24"/>
        </w:rPr>
        <w:t xml:space="preserve"> (конечно, до появления порядка формирования, утверждения и изменения планов-графиков, который будет принят Правительством РФ, любые оценки такого рода носят предварительный характер). Однако внести изменения можно будет не за 10 дней до публикации в ЕИС извещения о закупке или заключения контракта с единственным поставщиком, как сейчас, а за один день.</w:t>
      </w:r>
    </w:p>
    <w:p w:rsidR="008E516F" w:rsidRPr="00911AD0" w:rsidRDefault="008E516F" w:rsidP="00911AD0">
      <w:pPr>
        <w:spacing w:after="0" w:line="276" w:lineRule="auto"/>
        <w:ind w:firstLine="709"/>
        <w:jc w:val="both"/>
        <w:rPr>
          <w:rFonts w:ascii="Times New Roman" w:hAnsi="Times New Roman" w:cs="Times New Roman"/>
          <w:sz w:val="24"/>
          <w:szCs w:val="24"/>
        </w:rPr>
      </w:pPr>
      <w:r w:rsidRPr="00911AD0">
        <w:rPr>
          <w:rFonts w:ascii="Times New Roman" w:hAnsi="Times New Roman" w:cs="Times New Roman"/>
          <w:sz w:val="24"/>
          <w:szCs w:val="24"/>
        </w:rPr>
        <w:t>Хотя в 2019 году планирование закупок будет осуществляться по ныне действующим правилам, с 1 июля вносить изменения в «план-график старого образца» также можно будет за один день до публикации в ЕИС извещения о закупке или заключения контракта с единственным поставщиком, а не за десять</w:t>
      </w:r>
      <w:r w:rsidRPr="00911AD0">
        <w:rPr>
          <w:rStyle w:val="a5"/>
          <w:rFonts w:ascii="Times New Roman" w:hAnsi="Times New Roman" w:cs="Times New Roman"/>
          <w:sz w:val="24"/>
          <w:szCs w:val="24"/>
        </w:rPr>
        <w:footnoteReference w:id="78"/>
      </w:r>
      <w:r w:rsidRPr="00911AD0">
        <w:rPr>
          <w:rFonts w:ascii="Times New Roman" w:hAnsi="Times New Roman" w:cs="Times New Roman"/>
          <w:sz w:val="24"/>
          <w:szCs w:val="24"/>
        </w:rPr>
        <w:t>.</w:t>
      </w:r>
    </w:p>
    <w:p w:rsidR="008E516F" w:rsidRPr="00911AD0" w:rsidRDefault="008E516F" w:rsidP="00911AD0">
      <w:pPr>
        <w:spacing w:after="0" w:line="276" w:lineRule="auto"/>
        <w:ind w:firstLine="709"/>
        <w:jc w:val="both"/>
        <w:rPr>
          <w:rFonts w:ascii="Times New Roman" w:hAnsi="Times New Roman" w:cs="Times New Roman"/>
          <w:sz w:val="24"/>
          <w:szCs w:val="24"/>
        </w:rPr>
      </w:pPr>
    </w:p>
    <w:p w:rsidR="008E516F" w:rsidRPr="001E5B79" w:rsidRDefault="008E516F" w:rsidP="001E5B79">
      <w:pPr>
        <w:pStyle w:val="a6"/>
        <w:numPr>
          <w:ilvl w:val="0"/>
          <w:numId w:val="28"/>
        </w:numPr>
        <w:spacing w:after="0" w:line="276" w:lineRule="auto"/>
        <w:jc w:val="both"/>
        <w:rPr>
          <w:rFonts w:ascii="Times New Roman" w:hAnsi="Times New Roman" w:cs="Times New Roman"/>
          <w:bCs/>
          <w:sz w:val="24"/>
          <w:szCs w:val="24"/>
        </w:rPr>
      </w:pPr>
      <w:r w:rsidRPr="001E5B79">
        <w:rPr>
          <w:rFonts w:ascii="Times New Roman" w:hAnsi="Times New Roman" w:cs="Times New Roman"/>
          <w:sz w:val="24"/>
          <w:szCs w:val="24"/>
        </w:rPr>
        <w:t>С 1 октября в случаях, когда контрактом предусмотрена выплата аванса, размер аванса должен будет указываться в извещении о закупке</w:t>
      </w:r>
      <w:r w:rsidRPr="00911AD0">
        <w:rPr>
          <w:rStyle w:val="a5"/>
          <w:rFonts w:ascii="Times New Roman" w:hAnsi="Times New Roman" w:cs="Times New Roman"/>
          <w:sz w:val="24"/>
          <w:szCs w:val="24"/>
        </w:rPr>
        <w:footnoteReference w:id="79"/>
      </w:r>
      <w:r w:rsidRPr="001E5B79">
        <w:rPr>
          <w:rFonts w:ascii="Times New Roman" w:hAnsi="Times New Roman" w:cs="Times New Roman"/>
          <w:sz w:val="24"/>
          <w:szCs w:val="24"/>
        </w:rPr>
        <w:t xml:space="preserve">. </w:t>
      </w:r>
      <w:r w:rsidRPr="001E5B79">
        <w:rPr>
          <w:rFonts w:ascii="Times New Roman" w:hAnsi="Times New Roman" w:cs="Times New Roman"/>
          <w:bCs/>
          <w:sz w:val="24"/>
          <w:szCs w:val="24"/>
        </w:rPr>
        <w:t>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r w:rsidRPr="00911AD0">
        <w:rPr>
          <w:rStyle w:val="a5"/>
          <w:rFonts w:ascii="Times New Roman" w:hAnsi="Times New Roman" w:cs="Times New Roman"/>
          <w:bCs/>
          <w:sz w:val="24"/>
          <w:szCs w:val="24"/>
        </w:rPr>
        <w:footnoteReference w:id="80"/>
      </w:r>
      <w:r w:rsidRPr="001E5B79">
        <w:rPr>
          <w:rFonts w:ascii="Times New Roman" w:hAnsi="Times New Roman" w:cs="Times New Roman"/>
          <w:bCs/>
          <w:sz w:val="24"/>
          <w:szCs w:val="24"/>
        </w:rPr>
        <w:t>.</w:t>
      </w:r>
    </w:p>
    <w:p w:rsidR="008E516F" w:rsidRPr="00911AD0" w:rsidRDefault="008E516F" w:rsidP="00911AD0">
      <w:pPr>
        <w:pStyle w:val="1"/>
        <w:spacing w:before="0"/>
        <w:jc w:val="both"/>
        <w:rPr>
          <w:rFonts w:ascii="Times New Roman" w:hAnsi="Times New Roman" w:cs="Times New Roman"/>
          <w:b/>
          <w:sz w:val="24"/>
          <w:szCs w:val="24"/>
        </w:rPr>
      </w:pPr>
      <w:r w:rsidRPr="00911AD0">
        <w:rPr>
          <w:rFonts w:ascii="Times New Roman" w:hAnsi="Times New Roman" w:cs="Times New Roman"/>
          <w:b/>
          <w:sz w:val="24"/>
          <w:szCs w:val="24"/>
        </w:rPr>
        <w:t>Изменения</w:t>
      </w:r>
      <w:r w:rsidR="001E5B79">
        <w:rPr>
          <w:rFonts w:ascii="Times New Roman" w:hAnsi="Times New Roman" w:cs="Times New Roman"/>
          <w:b/>
          <w:sz w:val="24"/>
          <w:szCs w:val="24"/>
        </w:rPr>
        <w:t>, которые вступят в силу</w:t>
      </w:r>
      <w:r w:rsidRPr="00911AD0">
        <w:rPr>
          <w:rFonts w:ascii="Times New Roman" w:hAnsi="Times New Roman" w:cs="Times New Roman"/>
          <w:b/>
          <w:sz w:val="24"/>
          <w:szCs w:val="24"/>
        </w:rPr>
        <w:t xml:space="preserve"> </w:t>
      </w:r>
      <w:r w:rsidR="001E5B79">
        <w:rPr>
          <w:rFonts w:ascii="Times New Roman" w:hAnsi="Times New Roman" w:cs="Times New Roman"/>
          <w:b/>
          <w:sz w:val="24"/>
          <w:szCs w:val="24"/>
        </w:rPr>
        <w:t>с 1 апреля 2020 г.</w:t>
      </w:r>
    </w:p>
    <w:p w:rsidR="008E516F" w:rsidRPr="001E5B79" w:rsidRDefault="001E5B79" w:rsidP="004B4577">
      <w:pPr>
        <w:pStyle w:val="a6"/>
        <w:numPr>
          <w:ilvl w:val="0"/>
          <w:numId w:val="29"/>
        </w:numPr>
        <w:spacing w:after="0" w:line="276" w:lineRule="auto"/>
        <w:jc w:val="both"/>
        <w:rPr>
          <w:rFonts w:ascii="Times New Roman" w:hAnsi="Times New Roman" w:cs="Times New Roman"/>
          <w:sz w:val="24"/>
          <w:szCs w:val="24"/>
        </w:rPr>
      </w:pPr>
      <w:r w:rsidRPr="001E5B79">
        <w:rPr>
          <w:rFonts w:ascii="Times New Roman" w:hAnsi="Times New Roman" w:cs="Times New Roman"/>
          <w:sz w:val="24"/>
          <w:szCs w:val="24"/>
        </w:rPr>
        <w:t>С этого момента из Закона № 44-ФЗ и</w:t>
      </w:r>
      <w:r w:rsidR="008E516F" w:rsidRPr="001E5B79">
        <w:rPr>
          <w:rFonts w:ascii="Times New Roman" w:hAnsi="Times New Roman" w:cs="Times New Roman"/>
          <w:sz w:val="24"/>
          <w:szCs w:val="24"/>
        </w:rPr>
        <w:t>сключаются</w:t>
      </w:r>
      <w:r w:rsidRPr="001E5B79">
        <w:rPr>
          <w:rFonts w:ascii="Times New Roman" w:hAnsi="Times New Roman" w:cs="Times New Roman"/>
          <w:sz w:val="24"/>
          <w:szCs w:val="24"/>
        </w:rPr>
        <w:t xml:space="preserve"> любые упоминания о плане закупок, а в ЕИС </w:t>
      </w:r>
      <w:r>
        <w:rPr>
          <w:rFonts w:ascii="Times New Roman" w:hAnsi="Times New Roman" w:cs="Times New Roman"/>
          <w:sz w:val="24"/>
          <w:szCs w:val="24"/>
        </w:rPr>
        <w:t>б</w:t>
      </w:r>
      <w:r w:rsidR="008E516F" w:rsidRPr="001E5B79">
        <w:rPr>
          <w:rFonts w:ascii="Times New Roman" w:hAnsi="Times New Roman" w:cs="Times New Roman"/>
          <w:sz w:val="24"/>
          <w:szCs w:val="24"/>
        </w:rPr>
        <w:t>ольше не будет «ступенчатого» контроля за соответствием информации</w:t>
      </w:r>
      <w:r w:rsidR="00431EDA">
        <w:rPr>
          <w:rFonts w:ascii="Times New Roman" w:hAnsi="Times New Roman" w:cs="Times New Roman"/>
          <w:sz w:val="24"/>
          <w:szCs w:val="24"/>
        </w:rPr>
        <w:t xml:space="preserve"> («план-график проверяется на соответствие плану закупок, извещение — на соответствие плану-графику, условия проекта контракта — на соответствие протоколу, составленному в ходе закупки» и т. д.)</w:t>
      </w:r>
      <w:r w:rsidR="008E516F" w:rsidRPr="001E5B79">
        <w:rPr>
          <w:rFonts w:ascii="Times New Roman" w:hAnsi="Times New Roman" w:cs="Times New Roman"/>
          <w:sz w:val="24"/>
          <w:szCs w:val="24"/>
        </w:rPr>
        <w:t>. Планы-графики, извещения, протоколы и условия проектов контрактов будут проверяться по двум параметрам:</w:t>
      </w:r>
    </w:p>
    <w:p w:rsidR="008E516F" w:rsidRPr="00911AD0" w:rsidRDefault="008E516F" w:rsidP="00911AD0">
      <w:pPr>
        <w:pStyle w:val="a6"/>
        <w:numPr>
          <w:ilvl w:val="0"/>
          <w:numId w:val="7"/>
        </w:numPr>
        <w:spacing w:after="0" w:line="276" w:lineRule="auto"/>
        <w:jc w:val="both"/>
        <w:rPr>
          <w:rFonts w:ascii="Times New Roman" w:hAnsi="Times New Roman" w:cs="Times New Roman"/>
          <w:bCs/>
          <w:sz w:val="24"/>
          <w:szCs w:val="24"/>
        </w:rPr>
      </w:pPr>
      <w:r w:rsidRPr="00911AD0">
        <w:rPr>
          <w:rFonts w:ascii="Times New Roman" w:hAnsi="Times New Roman" w:cs="Times New Roman"/>
          <w:sz w:val="24"/>
          <w:szCs w:val="24"/>
        </w:rPr>
        <w:lastRenderedPageBreak/>
        <w:t xml:space="preserve">соответствие </w:t>
      </w:r>
      <w:r w:rsidRPr="00911AD0">
        <w:rPr>
          <w:rFonts w:ascii="Times New Roman" w:hAnsi="Times New Roman" w:cs="Times New Roman"/>
          <w:bCs/>
          <w:sz w:val="24"/>
          <w:szCs w:val="24"/>
        </w:rPr>
        <w:t xml:space="preserve">информации об идентификационных кодах закупок; </w:t>
      </w:r>
    </w:p>
    <w:p w:rsidR="008E516F" w:rsidRPr="00911AD0" w:rsidRDefault="008E516F" w:rsidP="00911AD0">
      <w:pPr>
        <w:pStyle w:val="a6"/>
        <w:numPr>
          <w:ilvl w:val="0"/>
          <w:numId w:val="7"/>
        </w:numPr>
        <w:spacing w:after="0" w:line="276" w:lineRule="auto"/>
        <w:jc w:val="both"/>
        <w:rPr>
          <w:rFonts w:ascii="Times New Roman" w:hAnsi="Times New Roman" w:cs="Times New Roman"/>
          <w:bCs/>
          <w:sz w:val="24"/>
          <w:szCs w:val="24"/>
        </w:rPr>
      </w:pPr>
      <w:proofErr w:type="spellStart"/>
      <w:r w:rsidRPr="00911AD0">
        <w:rPr>
          <w:rFonts w:ascii="Times New Roman" w:hAnsi="Times New Roman" w:cs="Times New Roman"/>
          <w:bCs/>
          <w:sz w:val="24"/>
          <w:szCs w:val="24"/>
        </w:rPr>
        <w:t>непревышение</w:t>
      </w:r>
      <w:proofErr w:type="spellEnd"/>
      <w:r w:rsidRPr="00911AD0">
        <w:rPr>
          <w:rFonts w:ascii="Times New Roman" w:hAnsi="Times New Roman" w:cs="Times New Roman"/>
          <w:bCs/>
          <w:sz w:val="24"/>
          <w:szCs w:val="24"/>
        </w:rPr>
        <w:t xml:space="preserve"> объема финансового обеспечения для осуществления закупок.</w:t>
      </w:r>
    </w:p>
    <w:p w:rsidR="005A0B25" w:rsidRPr="00911AD0" w:rsidRDefault="001E5B79" w:rsidP="001E5B79">
      <w:pPr>
        <w:pStyle w:val="Default"/>
        <w:ind w:firstLine="360"/>
        <w:jc w:val="both"/>
      </w:pPr>
      <w:r>
        <w:t xml:space="preserve">2. </w:t>
      </w:r>
      <w:r w:rsidR="005A0B25" w:rsidRPr="00911AD0">
        <w:t xml:space="preserve">Аналогичным образом изменяется и содержание контроля, осуществляемого </w:t>
      </w:r>
      <w:r w:rsidR="00885B2F">
        <w:t>Ф</w:t>
      </w:r>
      <w:r w:rsidR="00431EDA">
        <w:t>едеральным казначейством</w:t>
      </w:r>
      <w:r w:rsidR="005A0B25" w:rsidRPr="00911AD0">
        <w:t xml:space="preserve">, финансовыми органами субъектов РФ и </w:t>
      </w:r>
      <w:r w:rsidR="00431EDA">
        <w:t>муниципальных образований</w:t>
      </w:r>
      <w:r w:rsidR="005A0B25" w:rsidRPr="00911AD0">
        <w:t xml:space="preserve">, органами управления государственными внебюджетными фондами в соответствии с ч. 5 ст. 99 Закона № 44-ФЗ. Указанные контрольные органы будут осуществлять контроль за: </w:t>
      </w:r>
    </w:p>
    <w:p w:rsidR="005A0B25" w:rsidRPr="00911AD0" w:rsidRDefault="005A0B25" w:rsidP="001E5B79">
      <w:pPr>
        <w:autoSpaceDE w:val="0"/>
        <w:autoSpaceDN w:val="0"/>
        <w:adjustRightInd w:val="0"/>
        <w:spacing w:after="0" w:line="240" w:lineRule="auto"/>
        <w:ind w:firstLine="360"/>
        <w:jc w:val="both"/>
        <w:rPr>
          <w:rFonts w:ascii="Times New Roman" w:hAnsi="Times New Roman" w:cs="Times New Roman"/>
          <w:color w:val="000000"/>
          <w:sz w:val="24"/>
          <w:szCs w:val="24"/>
        </w:rPr>
      </w:pPr>
      <w:r w:rsidRPr="00911AD0">
        <w:rPr>
          <w:rFonts w:ascii="Times New Roman" w:hAnsi="Times New Roman" w:cs="Times New Roman"/>
          <w:color w:val="000000"/>
          <w:sz w:val="24"/>
          <w:szCs w:val="24"/>
        </w:rPr>
        <w:t xml:space="preserve">1) </w:t>
      </w:r>
      <w:proofErr w:type="spellStart"/>
      <w:r w:rsidRPr="00911AD0">
        <w:rPr>
          <w:rFonts w:ascii="Times New Roman" w:hAnsi="Times New Roman" w:cs="Times New Roman"/>
          <w:color w:val="000000"/>
          <w:sz w:val="24"/>
          <w:szCs w:val="24"/>
        </w:rPr>
        <w:t>непревышением</w:t>
      </w:r>
      <w:proofErr w:type="spellEnd"/>
      <w:r w:rsidRPr="00911AD0">
        <w:rPr>
          <w:rFonts w:ascii="Times New Roman" w:hAnsi="Times New Roman" w:cs="Times New Roman"/>
          <w:color w:val="000000"/>
          <w:sz w:val="24"/>
          <w:szCs w:val="24"/>
        </w:rPr>
        <w:t xml:space="preserve">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 </w:t>
      </w:r>
    </w:p>
    <w:p w:rsidR="008E516F" w:rsidRDefault="005A0B25" w:rsidP="001E5B79">
      <w:pPr>
        <w:spacing w:after="0" w:line="276" w:lineRule="auto"/>
        <w:ind w:firstLine="360"/>
        <w:jc w:val="both"/>
        <w:rPr>
          <w:rFonts w:ascii="Times New Roman" w:hAnsi="Times New Roman" w:cs="Times New Roman"/>
          <w:color w:val="000000"/>
          <w:sz w:val="24"/>
          <w:szCs w:val="24"/>
        </w:rPr>
      </w:pPr>
      <w:r w:rsidRPr="00911AD0">
        <w:rPr>
          <w:rFonts w:ascii="Times New Roman" w:hAnsi="Times New Roman" w:cs="Times New Roman"/>
          <w:color w:val="000000"/>
          <w:sz w:val="24"/>
          <w:szCs w:val="24"/>
        </w:rPr>
        <w:t xml:space="preserve">2) соответствием информации об идентификационных кодах закупок и </w:t>
      </w:r>
      <w:proofErr w:type="spellStart"/>
      <w:r w:rsidRPr="00911AD0">
        <w:rPr>
          <w:rFonts w:ascii="Times New Roman" w:hAnsi="Times New Roman" w:cs="Times New Roman"/>
          <w:color w:val="000000"/>
          <w:sz w:val="24"/>
          <w:szCs w:val="24"/>
        </w:rPr>
        <w:t>непревышением</w:t>
      </w:r>
      <w:proofErr w:type="spellEnd"/>
      <w:r w:rsidRPr="00911AD0">
        <w:rPr>
          <w:rFonts w:ascii="Times New Roman" w:hAnsi="Times New Roman" w:cs="Times New Roman"/>
          <w:color w:val="000000"/>
          <w:sz w:val="24"/>
          <w:szCs w:val="24"/>
        </w:rPr>
        <w:t xml:space="preserve"> объема финансового обеспечения для осуществления данных закупок, содержащихся в сведениях и документах, </w:t>
      </w:r>
      <w:r w:rsidRPr="00431EDA">
        <w:rPr>
          <w:rFonts w:ascii="Times New Roman" w:hAnsi="Times New Roman" w:cs="Times New Roman"/>
          <w:b/>
          <w:color w:val="000000"/>
          <w:sz w:val="24"/>
          <w:szCs w:val="24"/>
        </w:rPr>
        <w:t>не</w:t>
      </w:r>
      <w:r w:rsidRPr="00911AD0">
        <w:rPr>
          <w:rFonts w:ascii="Times New Roman" w:hAnsi="Times New Roman" w:cs="Times New Roman"/>
          <w:color w:val="000000"/>
          <w:sz w:val="24"/>
          <w:szCs w:val="24"/>
        </w:rPr>
        <w:t xml:space="preserve"> подлежащих формированию и размещению в ЕИС.</w:t>
      </w:r>
    </w:p>
    <w:p w:rsidR="001E0414" w:rsidRDefault="001E0414" w:rsidP="001E5B79">
      <w:pPr>
        <w:spacing w:after="0" w:line="276" w:lineRule="auto"/>
        <w:ind w:firstLine="360"/>
        <w:jc w:val="both"/>
        <w:rPr>
          <w:rFonts w:ascii="Times New Roman" w:hAnsi="Times New Roman" w:cs="Times New Roman"/>
          <w:color w:val="000000"/>
          <w:sz w:val="24"/>
          <w:szCs w:val="24"/>
        </w:rPr>
      </w:pPr>
    </w:p>
    <w:p w:rsidR="001E0414" w:rsidRDefault="001E0414" w:rsidP="001E0414">
      <w:pPr>
        <w:spacing w:after="0" w:line="276" w:lineRule="auto"/>
        <w:ind w:firstLine="3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1E0414" w:rsidRPr="00911AD0" w:rsidRDefault="001E0414" w:rsidP="001E5B79">
      <w:pPr>
        <w:spacing w:after="0" w:line="276"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Как было показано выше, некоторые нововведения вызывают вопросы с точки зрения их юридической техники и заставляют предполагать появление в скором времени противоречивой правоприменительной практики. Однако по большей части изменения следует оценить положительно, поскольку они сделают работу специалистов в сфере закупок проще и осмысленней. </w:t>
      </w:r>
    </w:p>
    <w:sectPr w:rsidR="001E0414" w:rsidRPr="00911A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3BE" w:rsidRDefault="006E73BE" w:rsidP="00D94D3E">
      <w:pPr>
        <w:spacing w:after="0" w:line="240" w:lineRule="auto"/>
      </w:pPr>
      <w:r>
        <w:separator/>
      </w:r>
    </w:p>
  </w:endnote>
  <w:endnote w:type="continuationSeparator" w:id="0">
    <w:p w:rsidR="006E73BE" w:rsidRDefault="006E73BE" w:rsidP="00D9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3BE" w:rsidRDefault="006E73BE" w:rsidP="00D94D3E">
      <w:pPr>
        <w:spacing w:after="0" w:line="240" w:lineRule="auto"/>
      </w:pPr>
      <w:r>
        <w:separator/>
      </w:r>
    </w:p>
  </w:footnote>
  <w:footnote w:type="continuationSeparator" w:id="0">
    <w:p w:rsidR="006E73BE" w:rsidRDefault="006E73BE" w:rsidP="00D94D3E">
      <w:pPr>
        <w:spacing w:after="0" w:line="240" w:lineRule="auto"/>
      </w:pPr>
      <w:r>
        <w:continuationSeparator/>
      </w:r>
    </w:p>
  </w:footnote>
  <w:footnote w:id="1">
    <w:p w:rsidR="000C63F1" w:rsidRPr="00885B2F" w:rsidRDefault="000C63F1" w:rsidP="00885B2F">
      <w:pPr>
        <w:spacing w:after="0" w:line="240" w:lineRule="auto"/>
        <w:jc w:val="both"/>
        <w:rPr>
          <w:rFonts w:ascii="Times New Roman" w:eastAsia="Times New Roman" w:hAnsi="Times New Roman" w:cs="Times New Roman"/>
          <w:sz w:val="20"/>
          <w:szCs w:val="20"/>
          <w:lang w:eastAsia="ru-RU"/>
        </w:rPr>
      </w:pPr>
      <w:r w:rsidRPr="00885B2F">
        <w:rPr>
          <w:rStyle w:val="a5"/>
          <w:rFonts w:ascii="Times New Roman" w:hAnsi="Times New Roman" w:cs="Times New Roman"/>
          <w:sz w:val="20"/>
          <w:szCs w:val="20"/>
        </w:rPr>
        <w:footnoteRef/>
      </w:r>
      <w:r w:rsidRPr="00885B2F">
        <w:rPr>
          <w:rFonts w:ascii="Times New Roman" w:hAnsi="Times New Roman" w:cs="Times New Roman"/>
          <w:sz w:val="20"/>
          <w:szCs w:val="20"/>
        </w:rPr>
        <w:t xml:space="preserve"> </w:t>
      </w:r>
      <w:r w:rsidRPr="00885B2F">
        <w:rPr>
          <w:rFonts w:ascii="Times New Roman" w:eastAsia="Times New Roman" w:hAnsi="Times New Roman" w:cs="Times New Roman"/>
          <w:sz w:val="20"/>
          <w:szCs w:val="20"/>
          <w:lang w:eastAsia="ru-RU"/>
        </w:rPr>
        <w:t>Федеральный закон от 01.04.2019 № 50-ФЗ «</w:t>
      </w:r>
      <w:r w:rsidRPr="000C63F1">
        <w:rPr>
          <w:rFonts w:ascii="Times New Roman" w:eastAsia="Times New Roman" w:hAnsi="Times New Roman" w:cs="Times New Roman"/>
          <w:sz w:val="20"/>
          <w:szCs w:val="20"/>
          <w:lang w:eastAsia="ru-RU"/>
        </w:rPr>
        <w:t xml:space="preserve">О внесении изменений в Федеральный закон </w:t>
      </w:r>
      <w:r w:rsidRPr="00885B2F">
        <w:rPr>
          <w:rFonts w:ascii="Times New Roman" w:eastAsia="Times New Roman" w:hAnsi="Times New Roman" w:cs="Times New Roman"/>
          <w:sz w:val="20"/>
          <w:szCs w:val="20"/>
          <w:lang w:eastAsia="ru-RU"/>
        </w:rPr>
        <w:t>“</w:t>
      </w:r>
      <w:r w:rsidRPr="000C63F1">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r w:rsidRPr="00885B2F">
        <w:rPr>
          <w:rFonts w:ascii="Times New Roman" w:eastAsia="Times New Roman" w:hAnsi="Times New Roman" w:cs="Times New Roman"/>
          <w:sz w:val="20"/>
          <w:szCs w:val="20"/>
          <w:lang w:eastAsia="ru-RU"/>
        </w:rPr>
        <w:t>”».</w:t>
      </w:r>
    </w:p>
  </w:footnote>
  <w:footnote w:id="2">
    <w:p w:rsidR="000C63F1" w:rsidRPr="00885B2F" w:rsidRDefault="000C63F1"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w:t>
      </w:r>
      <w:r w:rsidRPr="00885B2F">
        <w:rPr>
          <w:rFonts w:ascii="Times New Roman" w:hAnsi="Times New Roman" w:cs="Times New Roman"/>
          <w:color w:val="1D2129"/>
          <w:shd w:val="clear" w:color="auto" w:fill="FFFFFF"/>
        </w:rPr>
        <w:t xml:space="preserve">Федеральный закон от 01.05.2019 № 69-ФЗ </w:t>
      </w:r>
      <w:r w:rsidRPr="00885B2F">
        <w:rPr>
          <w:rFonts w:ascii="Times New Roman" w:hAnsi="Times New Roman" w:cs="Times New Roman"/>
          <w:color w:val="1D2129"/>
          <w:shd w:val="clear" w:color="auto" w:fill="FFFFFF"/>
        </w:rPr>
        <w:t>«</w:t>
      </w:r>
      <w:r w:rsidRPr="00885B2F">
        <w:rPr>
          <w:rFonts w:ascii="Times New Roman" w:hAnsi="Times New Roman" w:cs="Times New Roman"/>
          <w:color w:val="1D2129"/>
          <w:shd w:val="clear" w:color="auto" w:fill="FFFFFF"/>
        </w:rPr>
        <w:t xml:space="preserve">О внесении изменений в статьи 56 и 56-1 Федерального закона </w:t>
      </w:r>
      <w:r w:rsidRPr="00885B2F">
        <w:rPr>
          <w:rFonts w:ascii="Times New Roman" w:hAnsi="Times New Roman" w:cs="Times New Roman"/>
          <w:color w:val="1D2129"/>
          <w:shd w:val="clear" w:color="auto" w:fill="FFFFFF"/>
        </w:rPr>
        <w:t>“</w:t>
      </w:r>
      <w:r w:rsidRPr="00885B2F">
        <w:rPr>
          <w:rFonts w:ascii="Times New Roman" w:hAnsi="Times New Roman" w:cs="Times New Roman"/>
          <w:color w:val="1D2129"/>
          <w:shd w:val="clear" w:color="auto" w:fill="FFFFFF"/>
        </w:rPr>
        <w:t>О контрактной системе в сфере закупок товаров, работ, услуг для обеспечения государственных и муниципальных нужд</w:t>
      </w:r>
      <w:r w:rsidRPr="00885B2F">
        <w:rPr>
          <w:rFonts w:ascii="Times New Roman" w:hAnsi="Times New Roman" w:cs="Times New Roman"/>
          <w:color w:val="1D2129"/>
          <w:shd w:val="clear" w:color="auto" w:fill="FFFFFF"/>
        </w:rPr>
        <w:t xml:space="preserve">”», </w:t>
      </w:r>
      <w:r w:rsidRPr="00885B2F">
        <w:rPr>
          <w:rFonts w:ascii="Times New Roman" w:hAnsi="Times New Roman" w:cs="Times New Roman"/>
          <w:color w:val="1D2129"/>
          <w:shd w:val="clear" w:color="auto" w:fill="FFFFFF"/>
        </w:rPr>
        <w:t xml:space="preserve">Федеральный закон от 01.05.2019 № 70-ФЗ </w:t>
      </w:r>
      <w:r w:rsidRPr="00885B2F">
        <w:rPr>
          <w:rFonts w:ascii="Times New Roman" w:hAnsi="Times New Roman" w:cs="Times New Roman"/>
          <w:color w:val="1D2129"/>
          <w:shd w:val="clear" w:color="auto" w:fill="FFFFFF"/>
        </w:rPr>
        <w:t>«</w:t>
      </w:r>
      <w:r w:rsidRPr="00885B2F">
        <w:rPr>
          <w:rFonts w:ascii="Times New Roman" w:hAnsi="Times New Roman" w:cs="Times New Roman"/>
          <w:color w:val="1D2129"/>
          <w:shd w:val="clear" w:color="auto" w:fill="FFFFFF"/>
        </w:rPr>
        <w:t xml:space="preserve">О внесении изменений в статьи 1 и 8 Федерального закона </w:t>
      </w:r>
      <w:r w:rsidRPr="00885B2F">
        <w:rPr>
          <w:rFonts w:ascii="Times New Roman" w:hAnsi="Times New Roman" w:cs="Times New Roman"/>
          <w:color w:val="1D2129"/>
          <w:shd w:val="clear" w:color="auto" w:fill="FFFFFF"/>
        </w:rPr>
        <w:t>“</w:t>
      </w:r>
      <w:r w:rsidRPr="00885B2F">
        <w:rPr>
          <w:rFonts w:ascii="Times New Roman" w:hAnsi="Times New Roman" w:cs="Times New Roman"/>
          <w:color w:val="1D2129"/>
          <w:shd w:val="clear" w:color="auto" w:fill="FFFFFF"/>
        </w:rPr>
        <w:t>О закупках товаров, работ, услуг отдельными видами юридических лиц</w:t>
      </w:r>
      <w:r w:rsidRPr="00885B2F">
        <w:rPr>
          <w:rFonts w:ascii="Times New Roman" w:hAnsi="Times New Roman" w:cs="Times New Roman"/>
          <w:color w:val="1D2129"/>
          <w:shd w:val="clear" w:color="auto" w:fill="FFFFFF"/>
        </w:rPr>
        <w:t>”</w:t>
      </w:r>
      <w:r w:rsidRPr="00885B2F">
        <w:rPr>
          <w:rFonts w:ascii="Times New Roman" w:hAnsi="Times New Roman" w:cs="Times New Roman"/>
          <w:color w:val="1D2129"/>
          <w:shd w:val="clear" w:color="auto" w:fill="FFFFFF"/>
        </w:rPr>
        <w:t xml:space="preserve"> и Федеральный закон </w:t>
      </w:r>
      <w:r w:rsidRPr="00885B2F">
        <w:rPr>
          <w:rFonts w:ascii="Times New Roman" w:hAnsi="Times New Roman" w:cs="Times New Roman"/>
          <w:color w:val="1D2129"/>
          <w:shd w:val="clear" w:color="auto" w:fill="FFFFFF"/>
        </w:rPr>
        <w:t>“</w:t>
      </w:r>
      <w:r w:rsidRPr="00885B2F">
        <w:rPr>
          <w:rFonts w:ascii="Times New Roman" w:hAnsi="Times New Roman" w:cs="Times New Roman"/>
          <w:color w:val="1D2129"/>
          <w:shd w:val="clear" w:color="auto" w:fill="FFFFFF"/>
        </w:rPr>
        <w:t>О контрактной системе в сфере закупок товаров, работ, услуг для обеспечения государственных и муниципальных нужд</w:t>
      </w:r>
      <w:r w:rsidRPr="00885B2F">
        <w:rPr>
          <w:rFonts w:ascii="Times New Roman" w:hAnsi="Times New Roman" w:cs="Times New Roman"/>
          <w:color w:val="1D2129"/>
          <w:shd w:val="clear" w:color="auto" w:fill="FFFFFF"/>
        </w:rPr>
        <w:t xml:space="preserve">”», </w:t>
      </w:r>
      <w:r w:rsidRPr="00885B2F">
        <w:rPr>
          <w:rFonts w:ascii="Times New Roman" w:hAnsi="Times New Roman" w:cs="Times New Roman"/>
          <w:color w:val="1D2129"/>
          <w:shd w:val="clear" w:color="auto" w:fill="FFFFFF"/>
        </w:rPr>
        <w:t xml:space="preserve">Федеральный закон от 01.05.2019 № 71-ФЗ </w:t>
      </w:r>
      <w:r w:rsidRPr="00885B2F">
        <w:rPr>
          <w:rFonts w:ascii="Times New Roman" w:hAnsi="Times New Roman" w:cs="Times New Roman"/>
          <w:color w:val="1D2129"/>
          <w:shd w:val="clear" w:color="auto" w:fill="FFFFFF"/>
        </w:rPr>
        <w:t>«</w:t>
      </w:r>
      <w:r w:rsidRPr="00885B2F">
        <w:rPr>
          <w:rFonts w:ascii="Times New Roman" w:hAnsi="Times New Roman" w:cs="Times New Roman"/>
          <w:color w:val="1D2129"/>
          <w:shd w:val="clear" w:color="auto" w:fill="FFFFFF"/>
        </w:rPr>
        <w:t xml:space="preserve">О внесении изменений в Федеральный закон </w:t>
      </w:r>
      <w:r w:rsidRPr="00885B2F">
        <w:rPr>
          <w:rFonts w:ascii="Times New Roman" w:hAnsi="Times New Roman" w:cs="Times New Roman"/>
          <w:color w:val="1D2129"/>
          <w:shd w:val="clear" w:color="auto" w:fill="FFFFFF"/>
        </w:rPr>
        <w:t>“</w:t>
      </w:r>
      <w:r w:rsidRPr="00885B2F">
        <w:rPr>
          <w:rFonts w:ascii="Times New Roman" w:hAnsi="Times New Roman" w:cs="Times New Roman"/>
          <w:color w:val="1D2129"/>
          <w:shd w:val="clear" w:color="auto" w:fill="FFFFFF"/>
        </w:rPr>
        <w:t>О контрактной системе в сфере закупок товаров, работ, услуг для обеспечения государственных и муниципальных нужд</w:t>
      </w:r>
      <w:r w:rsidRPr="00885B2F">
        <w:rPr>
          <w:rFonts w:ascii="Times New Roman" w:hAnsi="Times New Roman" w:cs="Times New Roman"/>
          <w:color w:val="1D2129"/>
          <w:shd w:val="clear" w:color="auto" w:fill="FFFFFF"/>
        </w:rPr>
        <w:t>”».</w:t>
      </w:r>
    </w:p>
  </w:footnote>
  <w:footnote w:id="3">
    <w:p w:rsidR="00885B2F" w:rsidRPr="00885B2F" w:rsidRDefault="00885B2F" w:rsidP="00885B2F">
      <w:pPr>
        <w:spacing w:after="0" w:line="240" w:lineRule="auto"/>
        <w:jc w:val="both"/>
        <w:rPr>
          <w:rFonts w:ascii="Times New Roman" w:eastAsia="Times New Roman" w:hAnsi="Times New Roman" w:cs="Times New Roman"/>
          <w:sz w:val="20"/>
          <w:szCs w:val="20"/>
          <w:lang w:eastAsia="ru-RU"/>
        </w:rPr>
      </w:pPr>
      <w:r w:rsidRPr="00885B2F">
        <w:rPr>
          <w:rStyle w:val="a5"/>
          <w:rFonts w:ascii="Times New Roman" w:hAnsi="Times New Roman" w:cs="Times New Roman"/>
          <w:sz w:val="20"/>
          <w:szCs w:val="20"/>
        </w:rPr>
        <w:footnoteRef/>
      </w:r>
      <w:r w:rsidRPr="00885B2F">
        <w:rPr>
          <w:rFonts w:ascii="Times New Roman" w:hAnsi="Times New Roman" w:cs="Times New Roman"/>
          <w:sz w:val="20"/>
          <w:szCs w:val="20"/>
        </w:rPr>
        <w:t xml:space="preserve"> См. ст. 2 Федерального закона </w:t>
      </w:r>
      <w:r w:rsidRPr="00885B2F">
        <w:rPr>
          <w:rFonts w:ascii="Times New Roman" w:eastAsia="Times New Roman" w:hAnsi="Times New Roman" w:cs="Times New Roman"/>
          <w:sz w:val="20"/>
          <w:szCs w:val="20"/>
          <w:lang w:eastAsia="ru-RU"/>
        </w:rPr>
        <w:t>от 27.12.2018 №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0"/>
          <w:szCs w:val="20"/>
          <w:lang w:eastAsia="ru-RU"/>
        </w:rPr>
        <w:t>.</w:t>
      </w:r>
      <w:r w:rsidRPr="00885B2F">
        <w:rPr>
          <w:rFonts w:ascii="Times New Roman" w:hAnsi="Times New Roman" w:cs="Times New Roman"/>
          <w:sz w:val="20"/>
          <w:szCs w:val="20"/>
        </w:rPr>
        <w:t xml:space="preserve"> </w:t>
      </w:r>
    </w:p>
  </w:footnote>
  <w:footnote w:id="4">
    <w:p w:rsidR="00D966CB" w:rsidRPr="00885B2F" w:rsidRDefault="00D966CB"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2.2 ст. 56, ч. 3.1 ст. 56.1 Закона № 44-ФЗ.</w:t>
      </w:r>
    </w:p>
  </w:footnote>
  <w:footnote w:id="5">
    <w:p w:rsidR="00D966CB" w:rsidRPr="00885B2F" w:rsidRDefault="00D966CB"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п. 9 Приложения № 2 к ПП РФ от 04.02.2015 № 99.</w:t>
      </w:r>
    </w:p>
  </w:footnote>
  <w:footnote w:id="6">
    <w:p w:rsidR="00885B2F" w:rsidRDefault="00885B2F">
      <w:pPr>
        <w:pStyle w:val="a3"/>
      </w:pPr>
      <w:r>
        <w:rPr>
          <w:rStyle w:val="a5"/>
        </w:rPr>
        <w:footnoteRef/>
      </w:r>
      <w:r>
        <w:t xml:space="preserve"> </w:t>
      </w:r>
      <w:r w:rsidRPr="00885B2F">
        <w:rPr>
          <w:rFonts w:ascii="Times New Roman" w:eastAsia="Times New Roman" w:hAnsi="Times New Roman" w:cs="Times New Roman"/>
          <w:lang w:eastAsia="ru-RU"/>
        </w:rPr>
        <w:t xml:space="preserve">См. ч. 3 ст. 56.1 и ч. 2 ст. 56 Закона № 44-ФЗ. </w:t>
      </w:r>
    </w:p>
  </w:footnote>
  <w:footnote w:id="7">
    <w:p w:rsidR="0053384D" w:rsidRPr="00885B2F" w:rsidRDefault="0053384D"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w:t>
      </w:r>
      <w:r w:rsidR="00FC1925">
        <w:rPr>
          <w:rFonts w:ascii="Times New Roman" w:hAnsi="Times New Roman" w:cs="Times New Roman"/>
        </w:rPr>
        <w:t>обновленные</w:t>
      </w:r>
      <w:r w:rsidRPr="00885B2F">
        <w:rPr>
          <w:rFonts w:ascii="Times New Roman" w:hAnsi="Times New Roman" w:cs="Times New Roman"/>
        </w:rPr>
        <w:t xml:space="preserve"> редакции ч. 5, 8 ст. 34 Закона № 44-ФЗ. </w:t>
      </w:r>
    </w:p>
  </w:footnote>
  <w:footnote w:id="8">
    <w:p w:rsidR="0053384D" w:rsidRPr="00885B2F" w:rsidRDefault="0053384D"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ч. 13.1 ст. 34 Закона № 44-ФЗ. Заказчикам необходимо учитывать произошедшие изменения, например, при составлении контракта на оказание услуг ОСАГО.</w:t>
      </w:r>
    </w:p>
  </w:footnote>
  <w:footnote w:id="9">
    <w:p w:rsidR="0053384D" w:rsidRPr="00885B2F" w:rsidRDefault="0053384D"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ч. 11 ст. 34 Закона № 44-ФЗ.</w:t>
      </w:r>
    </w:p>
  </w:footnote>
  <w:footnote w:id="10">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Изменения в части контроля в сфере закупок вступают в силу поэтапно: некоторые уже 12 мая, другие — с 1 июля 2019 г., а остальные только с 1 апреля 2020 г.</w:t>
      </w:r>
      <w:r w:rsidR="00FC1925">
        <w:rPr>
          <w:rFonts w:ascii="Times New Roman" w:hAnsi="Times New Roman" w:cs="Times New Roman"/>
        </w:rPr>
        <w:t xml:space="preserve"> Поэтому в данной статье они распределены по соответствующим разделам.</w:t>
      </w:r>
    </w:p>
  </w:footnote>
  <w:footnote w:id="11">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106 Закона № 44-ФЗ дополнена новой ч. 5.1.</w:t>
      </w:r>
    </w:p>
  </w:footnote>
  <w:footnote w:id="12">
    <w:p w:rsidR="00CD1BEF" w:rsidRPr="00885B2F" w:rsidRDefault="00CD1BE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7 ст. 104 Закона № 44-ФЗ.</w:t>
      </w:r>
    </w:p>
  </w:footnote>
  <w:footnote w:id="13">
    <w:p w:rsidR="001E5B79" w:rsidRPr="00885B2F" w:rsidRDefault="001E5B7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В т. ч. сведения об их учредителях, о членах коллегиального исполнительного органа, лице, исполняющем функции единоличного исполнительного органа участников закупок — юридических лиц. </w:t>
      </w:r>
    </w:p>
  </w:footnote>
  <w:footnote w:id="14">
    <w:p w:rsidR="001E5B79" w:rsidRPr="00885B2F" w:rsidRDefault="001E5B7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Ч. 11 ст. 105 Закона № 44-ФЗ дополнена новым п. 5.</w:t>
      </w:r>
    </w:p>
  </w:footnote>
  <w:footnote w:id="15">
    <w:p w:rsidR="00137982" w:rsidRPr="00885B2F" w:rsidRDefault="00137982" w:rsidP="00885B2F">
      <w:pPr>
        <w:spacing w:after="0" w:line="240" w:lineRule="auto"/>
        <w:jc w:val="both"/>
        <w:rPr>
          <w:rFonts w:ascii="Times New Roman" w:eastAsia="Times New Roman" w:hAnsi="Times New Roman" w:cs="Times New Roman"/>
          <w:color w:val="000000"/>
          <w:sz w:val="20"/>
          <w:szCs w:val="20"/>
          <w:lang w:eastAsia="ru-RU"/>
        </w:rPr>
      </w:pPr>
      <w:r w:rsidRPr="00885B2F">
        <w:rPr>
          <w:rStyle w:val="a5"/>
          <w:rFonts w:ascii="Times New Roman" w:hAnsi="Times New Roman" w:cs="Times New Roman"/>
          <w:sz w:val="20"/>
          <w:szCs w:val="20"/>
        </w:rPr>
        <w:footnoteRef/>
      </w:r>
      <w:r w:rsidRPr="00885B2F">
        <w:rPr>
          <w:rFonts w:ascii="Times New Roman" w:hAnsi="Times New Roman" w:cs="Times New Roman"/>
          <w:sz w:val="20"/>
          <w:szCs w:val="20"/>
        </w:rPr>
        <w:t xml:space="preserve"> См. ч. 5 ст. 15 Закона № 44-ФЗ в ред. Федерального закона </w:t>
      </w:r>
      <w:r w:rsidR="00D95188" w:rsidRPr="00885B2F">
        <w:rPr>
          <w:rFonts w:ascii="Times New Roman" w:eastAsia="Times New Roman" w:hAnsi="Times New Roman" w:cs="Times New Roman"/>
          <w:color w:val="000000"/>
          <w:sz w:val="20"/>
          <w:szCs w:val="20"/>
          <w:lang w:eastAsia="ru-RU"/>
        </w:rPr>
        <w:t>от 01.04.2019 № 50-ФЗ.</w:t>
      </w:r>
    </w:p>
  </w:footnote>
  <w:footnote w:id="16">
    <w:p w:rsidR="00E235E5" w:rsidRPr="00885B2F" w:rsidRDefault="00E235E5"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99 Закона № 44-ФЗ дополнена ч. 1.1, 1.2.</w:t>
      </w:r>
    </w:p>
  </w:footnote>
  <w:footnote w:id="17">
    <w:p w:rsidR="001E5B79" w:rsidRPr="00885B2F" w:rsidRDefault="001E5B7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99 Закона № 44-ФЗ дополнена ч. 3.1.</w:t>
      </w:r>
    </w:p>
  </w:footnote>
  <w:footnote w:id="18">
    <w:p w:rsidR="00E235E5" w:rsidRPr="00885B2F" w:rsidRDefault="00E235E5"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п. 2 ч. 15 ст. 99 Закона № 44-ФЗ.</w:t>
      </w:r>
    </w:p>
  </w:footnote>
  <w:footnote w:id="19">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Если не установлено иное. См. ч. 24 ст. 22 Закона № 44-ФЗ. </w:t>
      </w:r>
    </w:p>
  </w:footnote>
  <w:footnote w:id="20">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1 ст. 34 Закона № 44-ФЗ. </w:t>
      </w:r>
    </w:p>
  </w:footnote>
  <w:footnote w:id="21">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83.2 дополнена ч. 2.1.</w:t>
      </w:r>
    </w:p>
  </w:footnote>
  <w:footnote w:id="22">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2 ст. 34 Закона № 44-ФЗ.</w:t>
      </w:r>
    </w:p>
  </w:footnote>
  <w:footnote w:id="23">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обновленные редакции ч. 1, 2 ст. 37 Закона № 44-ФЗ. До этого изменения регулятором высказывалось мнение о неприменимости антидемпинговых мер к закупкам «без объема», т. к. в данном случае снижение НМЦК не происходит в принципе (см. письма Минэкономразвития России от 26.09.2016 № Д28и-2531, от 26.07.2016 № Д28и-1889). </w:t>
      </w:r>
    </w:p>
  </w:footnote>
  <w:footnote w:id="24">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обновленные редакции ст. 28, 29 Закона № 44-ФЗ. </w:t>
      </w:r>
    </w:p>
  </w:footnote>
  <w:footnote w:id="25">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п. 1 ч. 1 ст. 32 Закона № 44-ФЗ.</w:t>
      </w:r>
    </w:p>
  </w:footnote>
  <w:footnote w:id="26">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Ч. 8 ст. 2 </w:t>
      </w:r>
      <w:r w:rsidR="00885B2F" w:rsidRPr="00885B2F">
        <w:rPr>
          <w:rFonts w:ascii="Times New Roman" w:hAnsi="Times New Roman" w:cs="Times New Roman"/>
        </w:rPr>
        <w:t>Федерального закона от 01.05.2019 № 71-ФЗ</w:t>
      </w:r>
      <w:r w:rsidRPr="00885B2F">
        <w:rPr>
          <w:rFonts w:ascii="Times New Roman" w:hAnsi="Times New Roman" w:cs="Times New Roman"/>
        </w:rPr>
        <w:t>.</w:t>
      </w:r>
    </w:p>
  </w:footnote>
  <w:footnote w:id="27">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1 ст. 66 Закона № 44-ФЗ в новой редакции. </w:t>
      </w:r>
    </w:p>
  </w:footnote>
  <w:footnote w:id="28">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8.2 ст. 66 Закона № 44-ФЗ.</w:t>
      </w:r>
    </w:p>
  </w:footnote>
  <w:footnote w:id="29">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п. 6 ч. 11 ст. 66 Закона № 44-ФЗ. </w:t>
      </w:r>
    </w:p>
  </w:footnote>
  <w:footnote w:id="30">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п. 1 ч. 6 ст. 69 Закона № 44-ФЗ. </w:t>
      </w:r>
    </w:p>
  </w:footnote>
  <w:footnote w:id="31">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3, 3.1 </w:t>
      </w:r>
      <w:proofErr w:type="spellStart"/>
      <w:r w:rsidRPr="00885B2F">
        <w:rPr>
          <w:rFonts w:ascii="Times New Roman" w:hAnsi="Times New Roman" w:cs="Times New Roman"/>
        </w:rPr>
        <w:t>ГрК</w:t>
      </w:r>
      <w:proofErr w:type="spellEnd"/>
      <w:r w:rsidRPr="00885B2F">
        <w:rPr>
          <w:rFonts w:ascii="Times New Roman" w:hAnsi="Times New Roman" w:cs="Times New Roman"/>
        </w:rPr>
        <w:t xml:space="preserve"> РФ. </w:t>
      </w:r>
    </w:p>
  </w:footnote>
  <w:footnote w:id="32">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Случаи заключения контракта жизненного цикла установлены Правительством РФ в ПП РФ от 28.11.2013 № 1087, принятом на основании ч. 16 ст. 34 Закона № 44-ФЗ. </w:t>
      </w:r>
    </w:p>
  </w:footnote>
  <w:footnote w:id="33">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w:t>
      </w:r>
      <w:r w:rsidRPr="00885B2F">
        <w:rPr>
          <w:rFonts w:ascii="Times New Roman" w:hAnsi="Times New Roman" w:cs="Times New Roman"/>
          <w:bCs/>
        </w:rPr>
        <w:t>Порядок и основания для заключения таких контрактов определены Правительством РФ в ПП РФ от 12.05.2017 № 563, принятом на основании ч. 16.1 ст. 34 Закона № 44-ФЗ.</w:t>
      </w:r>
    </w:p>
  </w:footnote>
  <w:footnote w:id="34">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67 дополнена ч. 10.</w:t>
      </w:r>
    </w:p>
  </w:footnote>
  <w:footnote w:id="35">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3 ст. 68 Закона № 44-ФЗ.</w:t>
      </w:r>
    </w:p>
  </w:footnote>
  <w:footnote w:id="36">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ч. 27 ст. 34 Закона № 44-ФЗ.</w:t>
      </w:r>
    </w:p>
  </w:footnote>
  <w:footnote w:id="37">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6 ст. 96 Закона № 44-ФЗ. </w:t>
      </w:r>
    </w:p>
  </w:footnote>
  <w:footnote w:id="38">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Правопреемство в данном случае не учитывается.</w:t>
      </w:r>
    </w:p>
  </w:footnote>
  <w:footnote w:id="39">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96 Закона № 44-ФЗ дополнена ч. 8.1.</w:t>
      </w:r>
    </w:p>
  </w:footnote>
  <w:footnote w:id="40">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Правила начисления пени — такие же, как и в общем случае неисполнения (ненадлежащего исполнения) обязательств по контракту (см. ч. 7 ст. 34 Закона № 44-ФЗ).</w:t>
      </w:r>
    </w:p>
  </w:footnote>
  <w:footnote w:id="41">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27 ст. 34 Закона № 44-ФЗ.</w:t>
      </w:r>
    </w:p>
  </w:footnote>
  <w:footnote w:id="42">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7 ст. 96 Закона № 44-ФЗ. Обратите внимание, что право поставщика на изменение способа обеспечения исполнения контракта больше не привязано к наличию исполненных обязательств по контракту.</w:t>
      </w:r>
    </w:p>
  </w:footnote>
  <w:footnote w:id="43">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7.1 ст. 96 Закона № 44-ФЗ.</w:t>
      </w:r>
    </w:p>
  </w:footnote>
  <w:footnote w:id="44">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«В порядке и сроки, которые предусмотрены контрактом». Эта ремарка законодателя позволяет предположить, что в случае нарушения поставщиком сроков исполнения своих обязательств он не сможет претендовать на уменьшение размера обеспечения исполнения контракта.</w:t>
      </w:r>
    </w:p>
  </w:footnote>
  <w:footnote w:id="45">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п. 4 ч. 1 ст. 33 Закона № 44-ФЗ. </w:t>
      </w:r>
    </w:p>
  </w:footnote>
  <w:footnote w:id="46">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обновленные редакции п. 1 ч. 13 ст. 34 Закона № 44-ФЗ, ч. 1 ст. 96 Закона № 44-ФЗ.</w:t>
      </w:r>
    </w:p>
  </w:footnote>
  <w:footnote w:id="47">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Последнее предложение ч. 6 ст. 96 Закона № 44-ФЗ в новой редакции. </w:t>
      </w:r>
    </w:p>
  </w:footnote>
  <w:footnote w:id="48">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в частности, ч. 1 ст. 45 Закона № 44-ФЗ в новой редакции.</w:t>
      </w:r>
    </w:p>
  </w:footnote>
  <w:footnote w:id="49">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7 ст. 96 Закона № 44-ФЗ.</w:t>
      </w:r>
    </w:p>
  </w:footnote>
  <w:footnote w:id="50">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94 Закона № 44-ФЗ дополнена новой ч. 7.1.</w:t>
      </w:r>
    </w:p>
  </w:footnote>
  <w:footnote w:id="51">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За все время ее действия никто так и не понял, зачем нужно было различать «</w:t>
      </w:r>
      <w:r w:rsidRPr="00885B2F">
        <w:rPr>
          <w:rFonts w:ascii="Times New Roman" w:hAnsi="Times New Roman" w:cs="Times New Roman"/>
          <w:color w:val="000000"/>
        </w:rPr>
        <w:t xml:space="preserve">исполнение участником закупки </w:t>
      </w:r>
      <w:r w:rsidRPr="00885B2F">
        <w:rPr>
          <w:rFonts w:ascii="Times New Roman" w:hAnsi="Times New Roman" w:cs="Times New Roman"/>
          <w:i/>
          <w:color w:val="000000"/>
        </w:rPr>
        <w:t>в течение одного года</w:t>
      </w:r>
      <w:r w:rsidRPr="00885B2F">
        <w:rPr>
          <w:rFonts w:ascii="Times New Roman" w:hAnsi="Times New Roman" w:cs="Times New Roman"/>
          <w:color w:val="000000"/>
        </w:rPr>
        <w:t xml:space="preserve"> до даты подачи заявки </w:t>
      </w:r>
      <w:r w:rsidRPr="00885B2F">
        <w:rPr>
          <w:rFonts w:ascii="Times New Roman" w:hAnsi="Times New Roman" w:cs="Times New Roman"/>
          <w:i/>
        </w:rPr>
        <w:t>трех</w:t>
      </w:r>
      <w:r w:rsidRPr="00885B2F">
        <w:rPr>
          <w:rFonts w:ascii="Times New Roman" w:hAnsi="Times New Roman" w:cs="Times New Roman"/>
          <w:i/>
          <w:color w:val="000000"/>
        </w:rPr>
        <w:t xml:space="preserve"> и более контрактов</w:t>
      </w:r>
      <w:r w:rsidRPr="00885B2F">
        <w:rPr>
          <w:rFonts w:ascii="Times New Roman" w:hAnsi="Times New Roman" w:cs="Times New Roman"/>
          <w:color w:val="000000"/>
        </w:rPr>
        <w:t xml:space="preserve"> без применения к нему неустоек» и </w:t>
      </w:r>
      <w:r w:rsidRPr="00885B2F">
        <w:rPr>
          <w:rFonts w:ascii="Times New Roman" w:hAnsi="Times New Roman" w:cs="Times New Roman"/>
        </w:rPr>
        <w:t>«</w:t>
      </w:r>
      <w:r w:rsidRPr="00885B2F">
        <w:rPr>
          <w:rFonts w:ascii="Times New Roman" w:hAnsi="Times New Roman" w:cs="Times New Roman"/>
          <w:color w:val="000000"/>
        </w:rPr>
        <w:t xml:space="preserve">исполнение участником закупки </w:t>
      </w:r>
      <w:r w:rsidRPr="00885B2F">
        <w:rPr>
          <w:rFonts w:ascii="Times New Roman" w:hAnsi="Times New Roman" w:cs="Times New Roman"/>
          <w:i/>
          <w:color w:val="000000"/>
        </w:rPr>
        <w:t xml:space="preserve">в течение </w:t>
      </w:r>
      <w:r w:rsidRPr="00885B2F">
        <w:rPr>
          <w:rFonts w:ascii="Times New Roman" w:hAnsi="Times New Roman" w:cs="Times New Roman"/>
          <w:i/>
        </w:rPr>
        <w:t>трех лет</w:t>
      </w:r>
      <w:r w:rsidRPr="00885B2F">
        <w:rPr>
          <w:rFonts w:ascii="Times New Roman" w:hAnsi="Times New Roman" w:cs="Times New Roman"/>
          <w:i/>
          <w:color w:val="000000"/>
        </w:rPr>
        <w:t xml:space="preserve"> </w:t>
      </w:r>
      <w:r w:rsidRPr="00885B2F">
        <w:rPr>
          <w:rFonts w:ascii="Times New Roman" w:hAnsi="Times New Roman" w:cs="Times New Roman"/>
          <w:color w:val="000000"/>
        </w:rPr>
        <w:t xml:space="preserve">до даты подачи заявки </w:t>
      </w:r>
      <w:r w:rsidRPr="00885B2F">
        <w:rPr>
          <w:rFonts w:ascii="Times New Roman" w:hAnsi="Times New Roman" w:cs="Times New Roman"/>
          <w:i/>
        </w:rPr>
        <w:t>трех</w:t>
      </w:r>
      <w:r w:rsidRPr="00885B2F">
        <w:rPr>
          <w:rFonts w:ascii="Times New Roman" w:hAnsi="Times New Roman" w:cs="Times New Roman"/>
          <w:i/>
          <w:color w:val="000000"/>
        </w:rPr>
        <w:t xml:space="preserve"> и более контрактов</w:t>
      </w:r>
      <w:r w:rsidRPr="00885B2F">
        <w:rPr>
          <w:rFonts w:ascii="Times New Roman" w:hAnsi="Times New Roman" w:cs="Times New Roman"/>
          <w:color w:val="000000"/>
        </w:rPr>
        <w:t xml:space="preserve"> без применения к нему неустоек».</w:t>
      </w:r>
    </w:p>
  </w:footnote>
  <w:footnote w:id="52">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37 дополнена ч. 13, где сформулирован соответствующий запрет.</w:t>
      </w:r>
    </w:p>
  </w:footnote>
  <w:footnote w:id="53">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Согласно ч. 1 ст. 44 Закона № 44-ФЗ обеспечение заявки устанавливается «при условии, что НМЦК превышает 5 млн руб., </w:t>
      </w:r>
      <w:r w:rsidRPr="00885B2F">
        <w:rPr>
          <w:rFonts w:ascii="Times New Roman" w:hAnsi="Times New Roman" w:cs="Times New Roman"/>
          <w:i/>
        </w:rPr>
        <w:t>если Правительством РФ не установлено иное</w:t>
      </w:r>
      <w:r w:rsidRPr="00885B2F">
        <w:rPr>
          <w:rFonts w:ascii="Times New Roman" w:hAnsi="Times New Roman" w:cs="Times New Roman"/>
        </w:rPr>
        <w:t xml:space="preserve">»; в ПП РФ от 12.04.2018 № 439 Правительство РФ «установило иное», определив минимальный ценовой порог, при котором заказчики обязаны требовать обеспечение заявки, равным 1 млн руб. Из-за этого размер обеспечения заявки в случае, когда НМЦК составляет от 1 млн руб. до 5 млн руб., приходилось определять «по аналогии права» (см. письма Минфина России от 23.05.2018 № 24-02-05/34911, от 02.10.2018 № 24-08-06/70718). </w:t>
      </w:r>
    </w:p>
  </w:footnote>
  <w:footnote w:id="54">
    <w:p w:rsidR="00901414" w:rsidRPr="00885B2F" w:rsidRDefault="00901414"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20 ст. 44 Закона № 44-ФЗ в новой редакции.</w:t>
      </w:r>
    </w:p>
  </w:footnote>
  <w:footnote w:id="55">
    <w:p w:rsidR="00DA4FFA" w:rsidRPr="00885B2F" w:rsidRDefault="00DA4FFA"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2, 3, 6 ст. 63, ч. 6 ст. 65 Закона № 44-ФЗ в новой редакции.</w:t>
      </w:r>
    </w:p>
  </w:footnote>
  <w:footnote w:id="56">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П. 1 ч. 1 ст. 95 Закона № 44-ФЗ дополнен подп. «в», а в подп. «б», устанавливающем общее правило для изменения условий контракта при увеличении или уменьшении объема обязательств по контракту в пределах 10 %, предусмотрено соответствующее исключение.</w:t>
      </w:r>
    </w:p>
  </w:footnote>
  <w:footnote w:id="57">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Ч. 1 ст. 95 Закона № 44-ФЗ дополнена новым п. 8.</w:t>
      </w:r>
    </w:p>
  </w:footnote>
  <w:footnote w:id="58">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В этом случае продление срока возможно лишь </w:t>
      </w:r>
      <w:r w:rsidR="00FC1925">
        <w:rPr>
          <w:rFonts w:ascii="Times New Roman" w:hAnsi="Times New Roman" w:cs="Times New Roman"/>
        </w:rPr>
        <w:t>«</w:t>
      </w:r>
      <w:r w:rsidRPr="00885B2F">
        <w:rPr>
          <w:rFonts w:ascii="Times New Roman" w:hAnsi="Times New Roman" w:cs="Times New Roman"/>
        </w:rPr>
        <w:t>при отсутствии неуплаченных подрядчиком неустоек (штрафов, пеней) и при условии предоставления подрядчиком обеспечения исполнения контракта</w:t>
      </w:r>
      <w:r w:rsidR="00FC1925">
        <w:rPr>
          <w:rFonts w:ascii="Times New Roman" w:hAnsi="Times New Roman" w:cs="Times New Roman"/>
        </w:rPr>
        <w:t>». К сожалению, в данном случае законодатель не конкретизировал размер и порядок предоставления обеспечения, что создает пространство для споров по этому поводу</w:t>
      </w:r>
      <w:r w:rsidRPr="00885B2F">
        <w:rPr>
          <w:rFonts w:ascii="Times New Roman" w:hAnsi="Times New Roman" w:cs="Times New Roman"/>
        </w:rPr>
        <w:t>.</w:t>
      </w:r>
    </w:p>
  </w:footnote>
  <w:footnote w:id="59">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Ч. 1 ст. 95 Закона № 44-ФЗ дополнена новым п. 9.</w:t>
      </w:r>
    </w:p>
  </w:footnote>
  <w:footnote w:id="60">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Отметим, что закон не дает правовых оснований для истребования банковской гарантии, перекрывающей новый срок исполнения контракта, вместо первоначальной банковской гарантии, срок действия которой мог закончиться до окончания «продленного» срока исполнения обязательств. </w:t>
      </w:r>
    </w:p>
  </w:footnote>
  <w:footnote w:id="61">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ч. 2 ст. 34 Закона № 44-ФЗ. </w:t>
      </w:r>
    </w:p>
  </w:footnote>
  <w:footnote w:id="62">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п. 6 ч. 2 ст. 103 Закона № 44-ФЗ в новой редакции.</w:t>
      </w:r>
    </w:p>
  </w:footnote>
  <w:footnote w:id="63">
    <w:p w:rsidR="00A55CD9" w:rsidRPr="00885B2F" w:rsidRDefault="00A55CD9"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п. 10 ч. 2 ст. 103 Закона № 44-ФЗ в новой редакции. Фактически эта информация и сейчас вносится в реестр контрактов, поэтому в данном случае можно говорить не об изменении, а об уточнении соответствующей нормы.</w:t>
      </w:r>
    </w:p>
  </w:footnote>
  <w:footnote w:id="64">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2 ст. 83.2 Закона № 44-ФЗ. </w:t>
      </w:r>
    </w:p>
  </w:footnote>
  <w:footnote w:id="65">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95 Закона № 44-ФЗ дополнена новой ч. 17.1. К сожалению, законодатель ничего не говорит в этой норме о возможности уменьшить размер обеспечения исполнения контракта, предоставляемого новым поставщиком, пропорционально размеру обязательств, принятых и оплаченных заказчиком в рамках расторгнутого контракта.</w:t>
      </w:r>
    </w:p>
  </w:footnote>
  <w:footnote w:id="66">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3 ст. 93 Закона № 44-ФЗ. </w:t>
      </w:r>
    </w:p>
  </w:footnote>
  <w:footnote w:id="67">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На это прямо указывает новая редакция ч. 4 ст. 93 Закона № 44-ФЗ. </w:t>
      </w:r>
    </w:p>
  </w:footnote>
  <w:footnote w:id="68">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4.1 ст. 94 Закона № 44-ФЗ. </w:t>
      </w:r>
    </w:p>
  </w:footnote>
  <w:footnote w:id="69">
    <w:p w:rsidR="00137982" w:rsidRPr="00885B2F" w:rsidRDefault="00137982"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w:t>
      </w:r>
      <w:r w:rsidR="001E5B79" w:rsidRPr="00885B2F">
        <w:rPr>
          <w:rFonts w:ascii="Times New Roman" w:hAnsi="Times New Roman" w:cs="Times New Roman"/>
        </w:rPr>
        <w:t>См. новую редакцию п. 5 ч. 1 ст. 93 Закона № 44-ФЗ</w:t>
      </w:r>
      <w:r w:rsidRPr="00885B2F">
        <w:rPr>
          <w:rFonts w:ascii="Times New Roman" w:hAnsi="Times New Roman" w:cs="Times New Roman"/>
        </w:rPr>
        <w:t>.</w:t>
      </w:r>
    </w:p>
  </w:footnote>
  <w:footnote w:id="70">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Соответственно, с указанного момента утратят силу ст. 17 и 21 Закона № 44-ФЗ; новые правила планирования закупок будут изложены в обновленной ст. 16 Закона № 44-ФЗ.</w:t>
      </w:r>
    </w:p>
  </w:footnote>
  <w:footnote w:id="71">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В настоящее время п. 5 ч. 3 ст. 21 Закона № 44-ФЗ требует указывать «дату начала закупки», тогда как «сроки (периодичность) осуществления планируемых закупок» указываются в плане закупок (см. п. 5 ч. 2 ст. 17 Закона № 44-ФЗ). </w:t>
      </w:r>
    </w:p>
  </w:footnote>
  <w:footnote w:id="72">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ч. 3 ст. 21 Закона № 44-ФЗ.</w:t>
      </w:r>
    </w:p>
  </w:footnote>
  <w:footnote w:id="73">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В п. 7 ч. 2 ст. 17 Закона № 44-ФЗ используется более сложная терминология, однако фактически ее смысл сводится к ссылке на случаи, когда допустимо проведение конкурсов с ограниченным участием (см. Приложение</w:t>
      </w:r>
      <w:r w:rsidR="00FC1925">
        <w:rPr>
          <w:rFonts w:ascii="Times New Roman" w:hAnsi="Times New Roman" w:cs="Times New Roman"/>
        </w:rPr>
        <w:t xml:space="preserve"> №</w:t>
      </w:r>
      <w:r w:rsidRPr="00885B2F">
        <w:rPr>
          <w:rFonts w:ascii="Times New Roman" w:hAnsi="Times New Roman" w:cs="Times New Roman"/>
        </w:rPr>
        <w:t xml:space="preserve"> 2 к ПП РФ от 04.02.2015 № 99). </w:t>
      </w:r>
    </w:p>
  </w:footnote>
  <w:footnote w:id="74">
    <w:p w:rsidR="008E516F" w:rsidRPr="00885B2F" w:rsidRDefault="008E516F" w:rsidP="00885B2F">
      <w:pPr>
        <w:pStyle w:val="Default"/>
        <w:jc w:val="both"/>
        <w:rPr>
          <w:sz w:val="20"/>
          <w:szCs w:val="20"/>
        </w:rPr>
      </w:pPr>
      <w:r w:rsidRPr="00885B2F">
        <w:rPr>
          <w:rStyle w:val="a5"/>
          <w:sz w:val="20"/>
          <w:szCs w:val="20"/>
        </w:rPr>
        <w:footnoteRef/>
      </w:r>
      <w:r w:rsidRPr="00885B2F">
        <w:rPr>
          <w:sz w:val="20"/>
          <w:szCs w:val="20"/>
        </w:rPr>
        <w:t xml:space="preserve"> Напомним, что в Концепции повышения эффективности бюджетных расходов в 2019–2024 гг. (утв. распоряжением Правительства РФ от 31.01.2019 № 117-р) предлагалось «объединение плана закупок и плана-графика закупок в единый электронный документ, предполагающий поэтапную … детализацию содержащейся в нем информации о планируемых закупках, </w:t>
      </w:r>
      <w:r w:rsidRPr="00885B2F">
        <w:rPr>
          <w:i/>
          <w:sz w:val="20"/>
          <w:szCs w:val="20"/>
        </w:rPr>
        <w:t>с формированием полноценного описания объекта закупки, проекта контракта, обоснованной НМЦК</w:t>
      </w:r>
      <w:r w:rsidRPr="00885B2F">
        <w:rPr>
          <w:sz w:val="20"/>
          <w:szCs w:val="20"/>
        </w:rPr>
        <w:t xml:space="preserve"> … </w:t>
      </w:r>
      <w:r w:rsidRPr="00885B2F">
        <w:rPr>
          <w:i/>
          <w:sz w:val="20"/>
          <w:szCs w:val="20"/>
        </w:rPr>
        <w:t>за 3 месяца до начала такой закупки</w:t>
      </w:r>
      <w:r w:rsidRPr="00885B2F">
        <w:rPr>
          <w:sz w:val="20"/>
          <w:szCs w:val="20"/>
        </w:rPr>
        <w:t>», что звучало довольно пугающе.</w:t>
      </w:r>
    </w:p>
  </w:footnote>
  <w:footnote w:id="75">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 01.10.2019 утрачивает силу ч. 7 ст. 18 Закона № 44-ФЗ, на основании которой Правительством РФ было принято указанное постановление. </w:t>
      </w:r>
    </w:p>
  </w:footnote>
  <w:footnote w:id="76">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новую редакцию ч. 1 ст. 18 Закона № 44-ФЗ.</w:t>
      </w:r>
    </w:p>
  </w:footnote>
  <w:footnote w:id="77">
    <w:p w:rsidR="008E516F" w:rsidRPr="00885B2F" w:rsidRDefault="008E516F" w:rsidP="00885B2F">
      <w:pPr>
        <w:pStyle w:val="ConsPlusNormal"/>
        <w:jc w:val="both"/>
        <w:rPr>
          <w:rFonts w:ascii="Times New Roman" w:hAnsi="Times New Roman" w:cs="Times New Roman"/>
          <w:sz w:val="20"/>
        </w:rPr>
      </w:pPr>
      <w:r w:rsidRPr="00885B2F">
        <w:rPr>
          <w:rStyle w:val="a5"/>
          <w:rFonts w:ascii="Times New Roman" w:hAnsi="Times New Roman" w:cs="Times New Roman"/>
          <w:sz w:val="20"/>
        </w:rPr>
        <w:footnoteRef/>
      </w:r>
      <w:r w:rsidRPr="00885B2F">
        <w:rPr>
          <w:rFonts w:ascii="Times New Roman" w:hAnsi="Times New Roman" w:cs="Times New Roman"/>
          <w:sz w:val="20"/>
        </w:rPr>
        <w:t xml:space="preserve"> За исключением такого основания, как «реализация федеральных законов, решений, поручений, указаний Президента РФ, решений, поручений Правительства РФ, законов субъектов РФ, решений, поручений высших исполнительных органов государственной власти субъектов РФ, муниципальных правовых актов, которые приняты (даны) после утверждения пл</w:t>
      </w:r>
      <w:bookmarkStart w:id="0" w:name="_GoBack"/>
      <w:bookmarkEnd w:id="0"/>
      <w:r w:rsidRPr="00885B2F">
        <w:rPr>
          <w:rFonts w:ascii="Times New Roman" w:hAnsi="Times New Roman" w:cs="Times New Roman"/>
          <w:sz w:val="20"/>
        </w:rPr>
        <w:t>анов закупок и не приводят к изменению объема бюджетных ассигнований, утвержденных законом или решением о бюджете» (п. 3 ч. 6 ст. 17 Закона № 44-ФЗ). Обновленная ст. 16 Закона № 44-ФЗ аналогичного основания для внесения изменений в план-график не содержит.</w:t>
      </w:r>
    </w:p>
  </w:footnote>
  <w:footnote w:id="78">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Ч. 6 ст. 2 </w:t>
      </w:r>
      <w:r w:rsidR="00885B2F" w:rsidRPr="00885B2F">
        <w:rPr>
          <w:rFonts w:ascii="Times New Roman" w:hAnsi="Times New Roman" w:cs="Times New Roman"/>
        </w:rPr>
        <w:t>Федерального закона от 01.05.2019 № 71-ФЗ</w:t>
      </w:r>
      <w:r w:rsidRPr="00885B2F">
        <w:rPr>
          <w:rFonts w:ascii="Times New Roman" w:hAnsi="Times New Roman" w:cs="Times New Roman"/>
        </w:rPr>
        <w:t>.</w:t>
      </w:r>
    </w:p>
  </w:footnote>
  <w:footnote w:id="79">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Ст. 42 Закона № 44-ФЗ дополнена п. 12.</w:t>
      </w:r>
    </w:p>
  </w:footnote>
  <w:footnote w:id="80">
    <w:p w:rsidR="008E516F" w:rsidRPr="00885B2F" w:rsidRDefault="008E516F" w:rsidP="00885B2F">
      <w:pPr>
        <w:pStyle w:val="a3"/>
        <w:jc w:val="both"/>
        <w:rPr>
          <w:rFonts w:ascii="Times New Roman" w:hAnsi="Times New Roman" w:cs="Times New Roman"/>
        </w:rPr>
      </w:pPr>
      <w:r w:rsidRPr="00885B2F">
        <w:rPr>
          <w:rStyle w:val="a5"/>
          <w:rFonts w:ascii="Times New Roman" w:hAnsi="Times New Roman" w:cs="Times New Roman"/>
        </w:rPr>
        <w:footnoteRef/>
      </w:r>
      <w:r w:rsidRPr="00885B2F">
        <w:rPr>
          <w:rFonts w:ascii="Times New Roman" w:hAnsi="Times New Roman" w:cs="Times New Roman"/>
        </w:rPr>
        <w:t xml:space="preserve"> См. обновленную редакцию п. 1 ч. 13 ст. 34 Закона №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1D9C"/>
    <w:multiLevelType w:val="hybridMultilevel"/>
    <w:tmpl w:val="64B288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EE1655"/>
    <w:multiLevelType w:val="hybridMultilevel"/>
    <w:tmpl w:val="FA448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AE1B24"/>
    <w:multiLevelType w:val="hybridMultilevel"/>
    <w:tmpl w:val="C15438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4F77A2C"/>
    <w:multiLevelType w:val="hybridMultilevel"/>
    <w:tmpl w:val="0FC43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B7631"/>
    <w:multiLevelType w:val="hybridMultilevel"/>
    <w:tmpl w:val="A8705648"/>
    <w:lvl w:ilvl="0" w:tplc="A05C8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B61171"/>
    <w:multiLevelType w:val="hybridMultilevel"/>
    <w:tmpl w:val="94E22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BE279E"/>
    <w:multiLevelType w:val="hybridMultilevel"/>
    <w:tmpl w:val="48EC0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827449"/>
    <w:multiLevelType w:val="hybridMultilevel"/>
    <w:tmpl w:val="CDAE46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2FD9"/>
    <w:multiLevelType w:val="hybridMultilevel"/>
    <w:tmpl w:val="6712B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21290F"/>
    <w:multiLevelType w:val="hybridMultilevel"/>
    <w:tmpl w:val="ACE45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5B3E24"/>
    <w:multiLevelType w:val="hybridMultilevel"/>
    <w:tmpl w:val="6D46B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0F7CEB"/>
    <w:multiLevelType w:val="hybridMultilevel"/>
    <w:tmpl w:val="08EA4B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26935D7"/>
    <w:multiLevelType w:val="hybridMultilevel"/>
    <w:tmpl w:val="8F505A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B06B85"/>
    <w:multiLevelType w:val="hybridMultilevel"/>
    <w:tmpl w:val="4AB6B2D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15:restartNumberingAfterBreak="0">
    <w:nsid w:val="429C190C"/>
    <w:multiLevelType w:val="hybridMultilevel"/>
    <w:tmpl w:val="465A5F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10642"/>
    <w:multiLevelType w:val="hybridMultilevel"/>
    <w:tmpl w:val="93DCD6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A3A4CEB"/>
    <w:multiLevelType w:val="hybridMultilevel"/>
    <w:tmpl w:val="160C4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306762"/>
    <w:multiLevelType w:val="hybridMultilevel"/>
    <w:tmpl w:val="04D2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E93288"/>
    <w:multiLevelType w:val="hybridMultilevel"/>
    <w:tmpl w:val="AFE0AB50"/>
    <w:lvl w:ilvl="0" w:tplc="BAA0FCDC">
      <w:start w:val="1"/>
      <w:numFmt w:val="bullet"/>
      <w:lvlText w:val="•"/>
      <w:lvlJc w:val="left"/>
      <w:pPr>
        <w:tabs>
          <w:tab w:val="num" w:pos="720"/>
        </w:tabs>
        <w:ind w:left="720" w:hanging="360"/>
      </w:pPr>
      <w:rPr>
        <w:rFonts w:ascii="Times New Roman" w:hAnsi="Times New Roman" w:hint="default"/>
      </w:rPr>
    </w:lvl>
    <w:lvl w:ilvl="1" w:tplc="2DE62FCC" w:tentative="1">
      <w:start w:val="1"/>
      <w:numFmt w:val="bullet"/>
      <w:lvlText w:val="•"/>
      <w:lvlJc w:val="left"/>
      <w:pPr>
        <w:tabs>
          <w:tab w:val="num" w:pos="1440"/>
        </w:tabs>
        <w:ind w:left="1440" w:hanging="360"/>
      </w:pPr>
      <w:rPr>
        <w:rFonts w:ascii="Times New Roman" w:hAnsi="Times New Roman" w:hint="default"/>
      </w:rPr>
    </w:lvl>
    <w:lvl w:ilvl="2" w:tplc="2604CAB6" w:tentative="1">
      <w:start w:val="1"/>
      <w:numFmt w:val="bullet"/>
      <w:lvlText w:val="•"/>
      <w:lvlJc w:val="left"/>
      <w:pPr>
        <w:tabs>
          <w:tab w:val="num" w:pos="2160"/>
        </w:tabs>
        <w:ind w:left="2160" w:hanging="360"/>
      </w:pPr>
      <w:rPr>
        <w:rFonts w:ascii="Times New Roman" w:hAnsi="Times New Roman" w:hint="default"/>
      </w:rPr>
    </w:lvl>
    <w:lvl w:ilvl="3" w:tplc="566AAF4A" w:tentative="1">
      <w:start w:val="1"/>
      <w:numFmt w:val="bullet"/>
      <w:lvlText w:val="•"/>
      <w:lvlJc w:val="left"/>
      <w:pPr>
        <w:tabs>
          <w:tab w:val="num" w:pos="2880"/>
        </w:tabs>
        <w:ind w:left="2880" w:hanging="360"/>
      </w:pPr>
      <w:rPr>
        <w:rFonts w:ascii="Times New Roman" w:hAnsi="Times New Roman" w:hint="default"/>
      </w:rPr>
    </w:lvl>
    <w:lvl w:ilvl="4" w:tplc="4418C31A" w:tentative="1">
      <w:start w:val="1"/>
      <w:numFmt w:val="bullet"/>
      <w:lvlText w:val="•"/>
      <w:lvlJc w:val="left"/>
      <w:pPr>
        <w:tabs>
          <w:tab w:val="num" w:pos="3600"/>
        </w:tabs>
        <w:ind w:left="3600" w:hanging="360"/>
      </w:pPr>
      <w:rPr>
        <w:rFonts w:ascii="Times New Roman" w:hAnsi="Times New Roman" w:hint="default"/>
      </w:rPr>
    </w:lvl>
    <w:lvl w:ilvl="5" w:tplc="49D4D918" w:tentative="1">
      <w:start w:val="1"/>
      <w:numFmt w:val="bullet"/>
      <w:lvlText w:val="•"/>
      <w:lvlJc w:val="left"/>
      <w:pPr>
        <w:tabs>
          <w:tab w:val="num" w:pos="4320"/>
        </w:tabs>
        <w:ind w:left="4320" w:hanging="360"/>
      </w:pPr>
      <w:rPr>
        <w:rFonts w:ascii="Times New Roman" w:hAnsi="Times New Roman" w:hint="default"/>
      </w:rPr>
    </w:lvl>
    <w:lvl w:ilvl="6" w:tplc="107E12A6" w:tentative="1">
      <w:start w:val="1"/>
      <w:numFmt w:val="bullet"/>
      <w:lvlText w:val="•"/>
      <w:lvlJc w:val="left"/>
      <w:pPr>
        <w:tabs>
          <w:tab w:val="num" w:pos="5040"/>
        </w:tabs>
        <w:ind w:left="5040" w:hanging="360"/>
      </w:pPr>
      <w:rPr>
        <w:rFonts w:ascii="Times New Roman" w:hAnsi="Times New Roman" w:hint="default"/>
      </w:rPr>
    </w:lvl>
    <w:lvl w:ilvl="7" w:tplc="C172DF0C" w:tentative="1">
      <w:start w:val="1"/>
      <w:numFmt w:val="bullet"/>
      <w:lvlText w:val="•"/>
      <w:lvlJc w:val="left"/>
      <w:pPr>
        <w:tabs>
          <w:tab w:val="num" w:pos="5760"/>
        </w:tabs>
        <w:ind w:left="5760" w:hanging="360"/>
      </w:pPr>
      <w:rPr>
        <w:rFonts w:ascii="Times New Roman" w:hAnsi="Times New Roman" w:hint="default"/>
      </w:rPr>
    </w:lvl>
    <w:lvl w:ilvl="8" w:tplc="9266CD8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E8E57F1"/>
    <w:multiLevelType w:val="hybridMultilevel"/>
    <w:tmpl w:val="F5A085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F146E9F"/>
    <w:multiLevelType w:val="hybridMultilevel"/>
    <w:tmpl w:val="133C5DB4"/>
    <w:lvl w:ilvl="0" w:tplc="6AD0206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09281F"/>
    <w:multiLevelType w:val="hybridMultilevel"/>
    <w:tmpl w:val="DBE44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DF6AA4"/>
    <w:multiLevelType w:val="hybridMultilevel"/>
    <w:tmpl w:val="3AB80966"/>
    <w:lvl w:ilvl="0" w:tplc="90E05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0C00199"/>
    <w:multiLevelType w:val="hybridMultilevel"/>
    <w:tmpl w:val="0F6CFD7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0EF7D0B"/>
    <w:multiLevelType w:val="hybridMultilevel"/>
    <w:tmpl w:val="C9A09E00"/>
    <w:lvl w:ilvl="0" w:tplc="0FC8D67C">
      <w:start w:val="1"/>
      <w:numFmt w:val="bullet"/>
      <w:lvlText w:val="•"/>
      <w:lvlJc w:val="left"/>
      <w:pPr>
        <w:tabs>
          <w:tab w:val="num" w:pos="720"/>
        </w:tabs>
        <w:ind w:left="720" w:hanging="360"/>
      </w:pPr>
      <w:rPr>
        <w:rFonts w:ascii="Arial" w:hAnsi="Arial" w:hint="default"/>
      </w:rPr>
    </w:lvl>
    <w:lvl w:ilvl="1" w:tplc="E8326DFA">
      <w:start w:val="1"/>
      <w:numFmt w:val="bullet"/>
      <w:lvlText w:val="•"/>
      <w:lvlJc w:val="left"/>
      <w:pPr>
        <w:tabs>
          <w:tab w:val="num" w:pos="1440"/>
        </w:tabs>
        <w:ind w:left="1440" w:hanging="360"/>
      </w:pPr>
      <w:rPr>
        <w:rFonts w:ascii="Arial" w:hAnsi="Arial" w:hint="default"/>
      </w:rPr>
    </w:lvl>
    <w:lvl w:ilvl="2" w:tplc="9066FB54" w:tentative="1">
      <w:start w:val="1"/>
      <w:numFmt w:val="bullet"/>
      <w:lvlText w:val="•"/>
      <w:lvlJc w:val="left"/>
      <w:pPr>
        <w:tabs>
          <w:tab w:val="num" w:pos="2160"/>
        </w:tabs>
        <w:ind w:left="2160" w:hanging="360"/>
      </w:pPr>
      <w:rPr>
        <w:rFonts w:ascii="Arial" w:hAnsi="Arial" w:hint="default"/>
      </w:rPr>
    </w:lvl>
    <w:lvl w:ilvl="3" w:tplc="7E7A6C0C" w:tentative="1">
      <w:start w:val="1"/>
      <w:numFmt w:val="bullet"/>
      <w:lvlText w:val="•"/>
      <w:lvlJc w:val="left"/>
      <w:pPr>
        <w:tabs>
          <w:tab w:val="num" w:pos="2880"/>
        </w:tabs>
        <w:ind w:left="2880" w:hanging="360"/>
      </w:pPr>
      <w:rPr>
        <w:rFonts w:ascii="Arial" w:hAnsi="Arial" w:hint="default"/>
      </w:rPr>
    </w:lvl>
    <w:lvl w:ilvl="4" w:tplc="8F064CD4" w:tentative="1">
      <w:start w:val="1"/>
      <w:numFmt w:val="bullet"/>
      <w:lvlText w:val="•"/>
      <w:lvlJc w:val="left"/>
      <w:pPr>
        <w:tabs>
          <w:tab w:val="num" w:pos="3600"/>
        </w:tabs>
        <w:ind w:left="3600" w:hanging="360"/>
      </w:pPr>
      <w:rPr>
        <w:rFonts w:ascii="Arial" w:hAnsi="Arial" w:hint="default"/>
      </w:rPr>
    </w:lvl>
    <w:lvl w:ilvl="5" w:tplc="C82E1894" w:tentative="1">
      <w:start w:val="1"/>
      <w:numFmt w:val="bullet"/>
      <w:lvlText w:val="•"/>
      <w:lvlJc w:val="left"/>
      <w:pPr>
        <w:tabs>
          <w:tab w:val="num" w:pos="4320"/>
        </w:tabs>
        <w:ind w:left="4320" w:hanging="360"/>
      </w:pPr>
      <w:rPr>
        <w:rFonts w:ascii="Arial" w:hAnsi="Arial" w:hint="default"/>
      </w:rPr>
    </w:lvl>
    <w:lvl w:ilvl="6" w:tplc="6D06E048" w:tentative="1">
      <w:start w:val="1"/>
      <w:numFmt w:val="bullet"/>
      <w:lvlText w:val="•"/>
      <w:lvlJc w:val="left"/>
      <w:pPr>
        <w:tabs>
          <w:tab w:val="num" w:pos="5040"/>
        </w:tabs>
        <w:ind w:left="5040" w:hanging="360"/>
      </w:pPr>
      <w:rPr>
        <w:rFonts w:ascii="Arial" w:hAnsi="Arial" w:hint="default"/>
      </w:rPr>
    </w:lvl>
    <w:lvl w:ilvl="7" w:tplc="CA36F102" w:tentative="1">
      <w:start w:val="1"/>
      <w:numFmt w:val="bullet"/>
      <w:lvlText w:val="•"/>
      <w:lvlJc w:val="left"/>
      <w:pPr>
        <w:tabs>
          <w:tab w:val="num" w:pos="5760"/>
        </w:tabs>
        <w:ind w:left="5760" w:hanging="360"/>
      </w:pPr>
      <w:rPr>
        <w:rFonts w:ascii="Arial" w:hAnsi="Arial" w:hint="default"/>
      </w:rPr>
    </w:lvl>
    <w:lvl w:ilvl="8" w:tplc="752EF71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9070CF"/>
    <w:multiLevelType w:val="hybridMultilevel"/>
    <w:tmpl w:val="98AC7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CB42CE"/>
    <w:multiLevelType w:val="hybridMultilevel"/>
    <w:tmpl w:val="3C68AF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C500216"/>
    <w:multiLevelType w:val="hybridMultilevel"/>
    <w:tmpl w:val="738E9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0164362"/>
    <w:multiLevelType w:val="hybridMultilevel"/>
    <w:tmpl w:val="2A462030"/>
    <w:lvl w:ilvl="0" w:tplc="D436B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1F73F4"/>
    <w:multiLevelType w:val="hybridMultilevel"/>
    <w:tmpl w:val="98AC7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B26AC4"/>
    <w:multiLevelType w:val="hybridMultilevel"/>
    <w:tmpl w:val="79B82364"/>
    <w:lvl w:ilvl="0" w:tplc="170A39FA">
      <w:start w:val="1"/>
      <w:numFmt w:val="bullet"/>
      <w:lvlText w:val="•"/>
      <w:lvlJc w:val="left"/>
      <w:pPr>
        <w:tabs>
          <w:tab w:val="num" w:pos="720"/>
        </w:tabs>
        <w:ind w:left="720" w:hanging="360"/>
      </w:pPr>
      <w:rPr>
        <w:rFonts w:ascii="Arial" w:hAnsi="Arial" w:hint="default"/>
      </w:rPr>
    </w:lvl>
    <w:lvl w:ilvl="1" w:tplc="AAC0198C" w:tentative="1">
      <w:start w:val="1"/>
      <w:numFmt w:val="bullet"/>
      <w:lvlText w:val="•"/>
      <w:lvlJc w:val="left"/>
      <w:pPr>
        <w:tabs>
          <w:tab w:val="num" w:pos="1440"/>
        </w:tabs>
        <w:ind w:left="1440" w:hanging="360"/>
      </w:pPr>
      <w:rPr>
        <w:rFonts w:ascii="Arial" w:hAnsi="Arial" w:hint="default"/>
      </w:rPr>
    </w:lvl>
    <w:lvl w:ilvl="2" w:tplc="550E6AF8" w:tentative="1">
      <w:start w:val="1"/>
      <w:numFmt w:val="bullet"/>
      <w:lvlText w:val="•"/>
      <w:lvlJc w:val="left"/>
      <w:pPr>
        <w:tabs>
          <w:tab w:val="num" w:pos="2160"/>
        </w:tabs>
        <w:ind w:left="2160" w:hanging="360"/>
      </w:pPr>
      <w:rPr>
        <w:rFonts w:ascii="Arial" w:hAnsi="Arial" w:hint="default"/>
      </w:rPr>
    </w:lvl>
    <w:lvl w:ilvl="3" w:tplc="1EFE8140" w:tentative="1">
      <w:start w:val="1"/>
      <w:numFmt w:val="bullet"/>
      <w:lvlText w:val="•"/>
      <w:lvlJc w:val="left"/>
      <w:pPr>
        <w:tabs>
          <w:tab w:val="num" w:pos="2880"/>
        </w:tabs>
        <w:ind w:left="2880" w:hanging="360"/>
      </w:pPr>
      <w:rPr>
        <w:rFonts w:ascii="Arial" w:hAnsi="Arial" w:hint="default"/>
      </w:rPr>
    </w:lvl>
    <w:lvl w:ilvl="4" w:tplc="EE143B4C" w:tentative="1">
      <w:start w:val="1"/>
      <w:numFmt w:val="bullet"/>
      <w:lvlText w:val="•"/>
      <w:lvlJc w:val="left"/>
      <w:pPr>
        <w:tabs>
          <w:tab w:val="num" w:pos="3600"/>
        </w:tabs>
        <w:ind w:left="3600" w:hanging="360"/>
      </w:pPr>
      <w:rPr>
        <w:rFonts w:ascii="Arial" w:hAnsi="Arial" w:hint="default"/>
      </w:rPr>
    </w:lvl>
    <w:lvl w:ilvl="5" w:tplc="234ED736" w:tentative="1">
      <w:start w:val="1"/>
      <w:numFmt w:val="bullet"/>
      <w:lvlText w:val="•"/>
      <w:lvlJc w:val="left"/>
      <w:pPr>
        <w:tabs>
          <w:tab w:val="num" w:pos="4320"/>
        </w:tabs>
        <w:ind w:left="4320" w:hanging="360"/>
      </w:pPr>
      <w:rPr>
        <w:rFonts w:ascii="Arial" w:hAnsi="Arial" w:hint="default"/>
      </w:rPr>
    </w:lvl>
    <w:lvl w:ilvl="6" w:tplc="CA887094" w:tentative="1">
      <w:start w:val="1"/>
      <w:numFmt w:val="bullet"/>
      <w:lvlText w:val="•"/>
      <w:lvlJc w:val="left"/>
      <w:pPr>
        <w:tabs>
          <w:tab w:val="num" w:pos="5040"/>
        </w:tabs>
        <w:ind w:left="5040" w:hanging="360"/>
      </w:pPr>
      <w:rPr>
        <w:rFonts w:ascii="Arial" w:hAnsi="Arial" w:hint="default"/>
      </w:rPr>
    </w:lvl>
    <w:lvl w:ilvl="7" w:tplc="382C44E4" w:tentative="1">
      <w:start w:val="1"/>
      <w:numFmt w:val="bullet"/>
      <w:lvlText w:val="•"/>
      <w:lvlJc w:val="left"/>
      <w:pPr>
        <w:tabs>
          <w:tab w:val="num" w:pos="5760"/>
        </w:tabs>
        <w:ind w:left="5760" w:hanging="360"/>
      </w:pPr>
      <w:rPr>
        <w:rFonts w:ascii="Arial" w:hAnsi="Arial" w:hint="default"/>
      </w:rPr>
    </w:lvl>
    <w:lvl w:ilvl="8" w:tplc="2F5E928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D9B65BC"/>
    <w:multiLevelType w:val="hybridMultilevel"/>
    <w:tmpl w:val="3E98D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7"/>
  </w:num>
  <w:num w:numId="4">
    <w:abstractNumId w:val="2"/>
  </w:num>
  <w:num w:numId="5">
    <w:abstractNumId w:val="19"/>
  </w:num>
  <w:num w:numId="6">
    <w:abstractNumId w:val="6"/>
  </w:num>
  <w:num w:numId="7">
    <w:abstractNumId w:val="5"/>
  </w:num>
  <w:num w:numId="8">
    <w:abstractNumId w:val="10"/>
  </w:num>
  <w:num w:numId="9">
    <w:abstractNumId w:val="11"/>
  </w:num>
  <w:num w:numId="10">
    <w:abstractNumId w:val="7"/>
  </w:num>
  <w:num w:numId="11">
    <w:abstractNumId w:val="15"/>
  </w:num>
  <w:num w:numId="12">
    <w:abstractNumId w:val="14"/>
  </w:num>
  <w:num w:numId="13">
    <w:abstractNumId w:val="22"/>
  </w:num>
  <w:num w:numId="14">
    <w:abstractNumId w:val="26"/>
  </w:num>
  <w:num w:numId="15">
    <w:abstractNumId w:val="18"/>
  </w:num>
  <w:num w:numId="16">
    <w:abstractNumId w:val="31"/>
  </w:num>
  <w:num w:numId="17">
    <w:abstractNumId w:val="30"/>
  </w:num>
  <w:num w:numId="18">
    <w:abstractNumId w:val="4"/>
  </w:num>
  <w:num w:numId="19">
    <w:abstractNumId w:val="28"/>
  </w:num>
  <w:num w:numId="20">
    <w:abstractNumId w:val="12"/>
  </w:num>
  <w:num w:numId="21">
    <w:abstractNumId w:val="0"/>
  </w:num>
  <w:num w:numId="22">
    <w:abstractNumId w:val="1"/>
  </w:num>
  <w:num w:numId="23">
    <w:abstractNumId w:val="16"/>
  </w:num>
  <w:num w:numId="24">
    <w:abstractNumId w:val="23"/>
  </w:num>
  <w:num w:numId="25">
    <w:abstractNumId w:val="17"/>
  </w:num>
  <w:num w:numId="26">
    <w:abstractNumId w:val="25"/>
  </w:num>
  <w:num w:numId="27">
    <w:abstractNumId w:val="29"/>
  </w:num>
  <w:num w:numId="28">
    <w:abstractNumId w:val="8"/>
  </w:num>
  <w:num w:numId="29">
    <w:abstractNumId w:val="3"/>
  </w:num>
  <w:num w:numId="30">
    <w:abstractNumId w:val="20"/>
  </w:num>
  <w:num w:numId="31">
    <w:abstractNumId w:val="2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CB"/>
    <w:rsid w:val="000006D4"/>
    <w:rsid w:val="00017BD0"/>
    <w:rsid w:val="000206E1"/>
    <w:rsid w:val="00065BD8"/>
    <w:rsid w:val="00075DD4"/>
    <w:rsid w:val="00095E08"/>
    <w:rsid w:val="000B4743"/>
    <w:rsid w:val="000B6733"/>
    <w:rsid w:val="000C0E15"/>
    <w:rsid w:val="000C63F1"/>
    <w:rsid w:val="000E60A0"/>
    <w:rsid w:val="001076B8"/>
    <w:rsid w:val="00137982"/>
    <w:rsid w:val="00165E0B"/>
    <w:rsid w:val="001A183F"/>
    <w:rsid w:val="001B5316"/>
    <w:rsid w:val="001D6CB3"/>
    <w:rsid w:val="001E0414"/>
    <w:rsid w:val="001E5B79"/>
    <w:rsid w:val="00200310"/>
    <w:rsid w:val="00223FB1"/>
    <w:rsid w:val="002460F8"/>
    <w:rsid w:val="002552A4"/>
    <w:rsid w:val="002673CB"/>
    <w:rsid w:val="002C2E7A"/>
    <w:rsid w:val="002D0606"/>
    <w:rsid w:val="003626DF"/>
    <w:rsid w:val="0037320F"/>
    <w:rsid w:val="003B675F"/>
    <w:rsid w:val="003C75A2"/>
    <w:rsid w:val="003D08BB"/>
    <w:rsid w:val="003D45B4"/>
    <w:rsid w:val="003E16EB"/>
    <w:rsid w:val="00431EDA"/>
    <w:rsid w:val="00467CBF"/>
    <w:rsid w:val="00471F89"/>
    <w:rsid w:val="004B4B59"/>
    <w:rsid w:val="005031AC"/>
    <w:rsid w:val="00513E21"/>
    <w:rsid w:val="0053384D"/>
    <w:rsid w:val="005447F6"/>
    <w:rsid w:val="00580E46"/>
    <w:rsid w:val="005A0B25"/>
    <w:rsid w:val="005C73C4"/>
    <w:rsid w:val="005E46E0"/>
    <w:rsid w:val="005E642C"/>
    <w:rsid w:val="006A6BE9"/>
    <w:rsid w:val="006B2406"/>
    <w:rsid w:val="006E73BE"/>
    <w:rsid w:val="007004FA"/>
    <w:rsid w:val="00754665"/>
    <w:rsid w:val="0077282B"/>
    <w:rsid w:val="007E5ED8"/>
    <w:rsid w:val="0080509F"/>
    <w:rsid w:val="008106AF"/>
    <w:rsid w:val="00813C6E"/>
    <w:rsid w:val="00866E28"/>
    <w:rsid w:val="00885B2F"/>
    <w:rsid w:val="008A229D"/>
    <w:rsid w:val="008B27EA"/>
    <w:rsid w:val="008C3E5B"/>
    <w:rsid w:val="008C6EBE"/>
    <w:rsid w:val="008E09A2"/>
    <w:rsid w:val="008E516F"/>
    <w:rsid w:val="00901414"/>
    <w:rsid w:val="00911AD0"/>
    <w:rsid w:val="00921A24"/>
    <w:rsid w:val="0094564F"/>
    <w:rsid w:val="0094650A"/>
    <w:rsid w:val="009A048D"/>
    <w:rsid w:val="009B48DF"/>
    <w:rsid w:val="009E2EB9"/>
    <w:rsid w:val="009F702D"/>
    <w:rsid w:val="009F7DCE"/>
    <w:rsid w:val="00A55CD9"/>
    <w:rsid w:val="00A6569C"/>
    <w:rsid w:val="00A9342A"/>
    <w:rsid w:val="00AB1D7D"/>
    <w:rsid w:val="00AC53BA"/>
    <w:rsid w:val="00AD210E"/>
    <w:rsid w:val="00AD314F"/>
    <w:rsid w:val="00AD3518"/>
    <w:rsid w:val="00AF13BE"/>
    <w:rsid w:val="00B064F5"/>
    <w:rsid w:val="00B1499D"/>
    <w:rsid w:val="00B229A6"/>
    <w:rsid w:val="00B26AB0"/>
    <w:rsid w:val="00B33AD5"/>
    <w:rsid w:val="00B42904"/>
    <w:rsid w:val="00B55A68"/>
    <w:rsid w:val="00B84EC8"/>
    <w:rsid w:val="00B93920"/>
    <w:rsid w:val="00BE5324"/>
    <w:rsid w:val="00BF5B76"/>
    <w:rsid w:val="00C04A05"/>
    <w:rsid w:val="00C45E47"/>
    <w:rsid w:val="00C53553"/>
    <w:rsid w:val="00C573AA"/>
    <w:rsid w:val="00C94C45"/>
    <w:rsid w:val="00CB7109"/>
    <w:rsid w:val="00CB7B8F"/>
    <w:rsid w:val="00CD1BEF"/>
    <w:rsid w:val="00CD1FF9"/>
    <w:rsid w:val="00D001B8"/>
    <w:rsid w:val="00D038D7"/>
    <w:rsid w:val="00D20C6B"/>
    <w:rsid w:val="00D36EB1"/>
    <w:rsid w:val="00D75E58"/>
    <w:rsid w:val="00D94D3E"/>
    <w:rsid w:val="00D95188"/>
    <w:rsid w:val="00D966CB"/>
    <w:rsid w:val="00DA4FFA"/>
    <w:rsid w:val="00DB6F9D"/>
    <w:rsid w:val="00DC11B9"/>
    <w:rsid w:val="00DE06DD"/>
    <w:rsid w:val="00DF739F"/>
    <w:rsid w:val="00DF7F80"/>
    <w:rsid w:val="00E11D1E"/>
    <w:rsid w:val="00E21506"/>
    <w:rsid w:val="00E235E5"/>
    <w:rsid w:val="00E47633"/>
    <w:rsid w:val="00E97058"/>
    <w:rsid w:val="00EA290B"/>
    <w:rsid w:val="00EA2CAC"/>
    <w:rsid w:val="00EE5B9C"/>
    <w:rsid w:val="00F3532C"/>
    <w:rsid w:val="00F57917"/>
    <w:rsid w:val="00F81B04"/>
    <w:rsid w:val="00FC1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D3D67-8A84-426B-91A2-E5D1ADC6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229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229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94D3E"/>
    <w:pPr>
      <w:spacing w:after="0" w:line="240" w:lineRule="auto"/>
    </w:pPr>
    <w:rPr>
      <w:sz w:val="20"/>
      <w:szCs w:val="20"/>
    </w:rPr>
  </w:style>
  <w:style w:type="character" w:customStyle="1" w:styleId="a4">
    <w:name w:val="Текст сноски Знак"/>
    <w:basedOn w:val="a0"/>
    <w:link w:val="a3"/>
    <w:uiPriority w:val="99"/>
    <w:semiHidden/>
    <w:rsid w:val="00D94D3E"/>
    <w:rPr>
      <w:sz w:val="20"/>
      <w:szCs w:val="20"/>
    </w:rPr>
  </w:style>
  <w:style w:type="character" w:styleId="a5">
    <w:name w:val="footnote reference"/>
    <w:basedOn w:val="a0"/>
    <w:uiPriority w:val="99"/>
    <w:semiHidden/>
    <w:unhideWhenUsed/>
    <w:rsid w:val="00D94D3E"/>
    <w:rPr>
      <w:vertAlign w:val="superscript"/>
    </w:rPr>
  </w:style>
  <w:style w:type="paragraph" w:styleId="a6">
    <w:name w:val="List Paragraph"/>
    <w:basedOn w:val="a"/>
    <w:uiPriority w:val="34"/>
    <w:qFormat/>
    <w:rsid w:val="00095E08"/>
    <w:pPr>
      <w:ind w:left="720"/>
      <w:contextualSpacing/>
    </w:pPr>
  </w:style>
  <w:style w:type="paragraph" w:customStyle="1" w:styleId="Default">
    <w:name w:val="Default"/>
    <w:rsid w:val="00095E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9A048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B229A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B229A6"/>
    <w:rPr>
      <w:rFonts w:asciiTheme="majorHAnsi" w:eastAsiaTheme="majorEastAsia" w:hAnsiTheme="majorHAnsi" w:cstheme="majorBidi"/>
      <w:color w:val="2E74B5" w:themeColor="accent1" w:themeShade="BF"/>
      <w:sz w:val="26"/>
      <w:szCs w:val="26"/>
    </w:rPr>
  </w:style>
  <w:style w:type="character" w:customStyle="1" w:styleId="CharStyle3">
    <w:name w:val="Char Style 3"/>
    <w:link w:val="Style2"/>
    <w:uiPriority w:val="99"/>
    <w:rsid w:val="003B675F"/>
    <w:rPr>
      <w:sz w:val="28"/>
      <w:szCs w:val="28"/>
      <w:shd w:val="clear" w:color="auto" w:fill="FFFFFF"/>
    </w:rPr>
  </w:style>
  <w:style w:type="paragraph" w:customStyle="1" w:styleId="Style2">
    <w:name w:val="Style 2"/>
    <w:basedOn w:val="a"/>
    <w:link w:val="CharStyle3"/>
    <w:uiPriority w:val="99"/>
    <w:rsid w:val="003B675F"/>
    <w:pPr>
      <w:widowControl w:val="0"/>
      <w:shd w:val="clear" w:color="auto" w:fill="FFFFFF"/>
      <w:spacing w:after="420" w:line="338"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09483">
      <w:bodyDiv w:val="1"/>
      <w:marLeft w:val="0"/>
      <w:marRight w:val="0"/>
      <w:marTop w:val="0"/>
      <w:marBottom w:val="0"/>
      <w:divBdr>
        <w:top w:val="none" w:sz="0" w:space="0" w:color="auto"/>
        <w:left w:val="none" w:sz="0" w:space="0" w:color="auto"/>
        <w:bottom w:val="none" w:sz="0" w:space="0" w:color="auto"/>
        <w:right w:val="none" w:sz="0" w:space="0" w:color="auto"/>
      </w:divBdr>
      <w:divsChild>
        <w:div w:id="510804467">
          <w:marLeft w:val="547"/>
          <w:marRight w:val="0"/>
          <w:marTop w:val="0"/>
          <w:marBottom w:val="0"/>
          <w:divBdr>
            <w:top w:val="none" w:sz="0" w:space="0" w:color="auto"/>
            <w:left w:val="none" w:sz="0" w:space="0" w:color="auto"/>
            <w:bottom w:val="none" w:sz="0" w:space="0" w:color="auto"/>
            <w:right w:val="none" w:sz="0" w:space="0" w:color="auto"/>
          </w:divBdr>
        </w:div>
      </w:divsChild>
    </w:div>
    <w:div w:id="589431641">
      <w:bodyDiv w:val="1"/>
      <w:marLeft w:val="0"/>
      <w:marRight w:val="0"/>
      <w:marTop w:val="0"/>
      <w:marBottom w:val="0"/>
      <w:divBdr>
        <w:top w:val="none" w:sz="0" w:space="0" w:color="auto"/>
        <w:left w:val="none" w:sz="0" w:space="0" w:color="auto"/>
        <w:bottom w:val="none" w:sz="0" w:space="0" w:color="auto"/>
        <w:right w:val="none" w:sz="0" w:space="0" w:color="auto"/>
      </w:divBdr>
      <w:divsChild>
        <w:div w:id="178276318">
          <w:marLeft w:val="0"/>
          <w:marRight w:val="0"/>
          <w:marTop w:val="0"/>
          <w:marBottom w:val="0"/>
          <w:divBdr>
            <w:top w:val="none" w:sz="0" w:space="0" w:color="auto"/>
            <w:left w:val="none" w:sz="0" w:space="0" w:color="auto"/>
            <w:bottom w:val="none" w:sz="0" w:space="0" w:color="auto"/>
            <w:right w:val="none" w:sz="0" w:space="0" w:color="auto"/>
          </w:divBdr>
        </w:div>
      </w:divsChild>
    </w:div>
    <w:div w:id="773668544">
      <w:bodyDiv w:val="1"/>
      <w:marLeft w:val="0"/>
      <w:marRight w:val="0"/>
      <w:marTop w:val="0"/>
      <w:marBottom w:val="0"/>
      <w:divBdr>
        <w:top w:val="none" w:sz="0" w:space="0" w:color="auto"/>
        <w:left w:val="none" w:sz="0" w:space="0" w:color="auto"/>
        <w:bottom w:val="none" w:sz="0" w:space="0" w:color="auto"/>
        <w:right w:val="none" w:sz="0" w:space="0" w:color="auto"/>
      </w:divBdr>
      <w:divsChild>
        <w:div w:id="819688424">
          <w:marLeft w:val="547"/>
          <w:marRight w:val="0"/>
          <w:marTop w:val="0"/>
          <w:marBottom w:val="0"/>
          <w:divBdr>
            <w:top w:val="none" w:sz="0" w:space="0" w:color="auto"/>
            <w:left w:val="none" w:sz="0" w:space="0" w:color="auto"/>
            <w:bottom w:val="none" w:sz="0" w:space="0" w:color="auto"/>
            <w:right w:val="none" w:sz="0" w:space="0" w:color="auto"/>
          </w:divBdr>
        </w:div>
      </w:divsChild>
    </w:div>
    <w:div w:id="838424957">
      <w:bodyDiv w:val="1"/>
      <w:marLeft w:val="0"/>
      <w:marRight w:val="0"/>
      <w:marTop w:val="0"/>
      <w:marBottom w:val="0"/>
      <w:divBdr>
        <w:top w:val="none" w:sz="0" w:space="0" w:color="auto"/>
        <w:left w:val="none" w:sz="0" w:space="0" w:color="auto"/>
        <w:bottom w:val="none" w:sz="0" w:space="0" w:color="auto"/>
        <w:right w:val="none" w:sz="0" w:space="0" w:color="auto"/>
      </w:divBdr>
    </w:div>
    <w:div w:id="1436828576">
      <w:bodyDiv w:val="1"/>
      <w:marLeft w:val="0"/>
      <w:marRight w:val="0"/>
      <w:marTop w:val="0"/>
      <w:marBottom w:val="0"/>
      <w:divBdr>
        <w:top w:val="none" w:sz="0" w:space="0" w:color="auto"/>
        <w:left w:val="none" w:sz="0" w:space="0" w:color="auto"/>
        <w:bottom w:val="none" w:sz="0" w:space="0" w:color="auto"/>
        <w:right w:val="none" w:sz="0" w:space="0" w:color="auto"/>
      </w:divBdr>
    </w:div>
    <w:div w:id="1813256184">
      <w:bodyDiv w:val="1"/>
      <w:marLeft w:val="0"/>
      <w:marRight w:val="0"/>
      <w:marTop w:val="0"/>
      <w:marBottom w:val="0"/>
      <w:divBdr>
        <w:top w:val="none" w:sz="0" w:space="0" w:color="auto"/>
        <w:left w:val="none" w:sz="0" w:space="0" w:color="auto"/>
        <w:bottom w:val="none" w:sz="0" w:space="0" w:color="auto"/>
        <w:right w:val="none" w:sz="0" w:space="0" w:color="auto"/>
      </w:divBdr>
    </w:div>
    <w:div w:id="2079665645">
      <w:bodyDiv w:val="1"/>
      <w:marLeft w:val="0"/>
      <w:marRight w:val="0"/>
      <w:marTop w:val="0"/>
      <w:marBottom w:val="0"/>
      <w:divBdr>
        <w:top w:val="none" w:sz="0" w:space="0" w:color="auto"/>
        <w:left w:val="none" w:sz="0" w:space="0" w:color="auto"/>
        <w:bottom w:val="none" w:sz="0" w:space="0" w:color="auto"/>
        <w:right w:val="none" w:sz="0" w:space="0" w:color="auto"/>
      </w:divBdr>
      <w:divsChild>
        <w:div w:id="1116557064">
          <w:marLeft w:val="1080"/>
          <w:marRight w:val="0"/>
          <w:marTop w:val="100"/>
          <w:marBottom w:val="0"/>
          <w:divBdr>
            <w:top w:val="none" w:sz="0" w:space="0" w:color="auto"/>
            <w:left w:val="none" w:sz="0" w:space="0" w:color="auto"/>
            <w:bottom w:val="none" w:sz="0" w:space="0" w:color="auto"/>
            <w:right w:val="none" w:sz="0" w:space="0" w:color="auto"/>
          </w:divBdr>
        </w:div>
        <w:div w:id="186019917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4DB4A-8429-4E45-A1B7-D85C9B64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16</Pages>
  <Words>5538</Words>
  <Characters>31568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2019-04-21T08:57:00Z</dcterms:created>
  <dcterms:modified xsi:type="dcterms:W3CDTF">2019-05-02T16:30:00Z</dcterms:modified>
</cp:coreProperties>
</file>