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er2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8"/>
        </w:rPr>
      </w:pPr>
      <w:r>
        <w:rPr>
          <w:b/>
          <w:sz w:val="28"/>
          <w:lang w:val="en-US"/>
        </w:rPr>
        <w:t>C</w:t>
      </w:r>
      <w:r>
        <w:rPr>
          <w:b/>
          <w:sz w:val="28"/>
        </w:rPr>
        <w:t>ценарный</w:t>
      </w:r>
      <w:r>
        <w:rPr>
          <w:b/>
          <w:sz w:val="28"/>
        </w:rPr>
        <w:t xml:space="preserve"> план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</w:rPr>
        <w:t>Форт</w:t>
      </w:r>
      <w:r>
        <w:rPr>
          <w:b/>
          <w:sz w:val="28"/>
        </w:rPr>
        <w:t xml:space="preserve"> Лидское</w:t>
      </w:r>
      <w:r>
        <w:rPr>
          <w:b/>
          <w:sz w:val="28"/>
        </w:rPr>
        <w:t>»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27 августа</w:t>
      </w:r>
      <w:r>
        <w:rPr>
          <w:b/>
          <w:sz w:val="28"/>
        </w:rPr>
        <w:t xml:space="preserve"> 2016 г.</w:t>
      </w:r>
    </w:p>
    <w:p>
      <w:pPr>
        <w:jc w:val="center"/>
        <w:rPr>
          <w:b/>
          <w:sz w:val="28"/>
        </w:rPr>
      </w:pPr>
    </w:p>
    <w:tbl>
      <w:tblPr>
        <w:tblW w:w="10173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Look w:val="01E0"/>
      </w:tblPr>
      <w:tblGrid>
        <w:gridCol w:w="1624"/>
        <w:gridCol w:w="44"/>
        <w:gridCol w:w="5670"/>
        <w:gridCol w:w="425"/>
        <w:gridCol w:w="2410"/>
      </w:tblGrid>
      <w:tr>
        <w:trPr>
          <w:trHeight w:val="413"/>
        </w:trPr>
        <w:tc>
          <w:tcPr>
            <w:cnfStyle w:val="101000000000"/>
            <w:tcW w:w="1624" w:type="dxa"/>
            <w:gridSpan w:val="1"/>
          </w:tcPr>
          <w:p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cnfStyle w:val="100010000000"/>
            <w:tcW w:w="5714" w:type="dxa"/>
            <w:gridSpan w:val="2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Что происходит</w:t>
            </w:r>
          </w:p>
        </w:tc>
        <w:tc>
          <w:tcPr>
            <w:cnfStyle w:val="100100000000"/>
            <w:tcW w:w="2835" w:type="dxa"/>
            <w:gridSpan w:val="2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>
        <w:trPr>
          <w:trHeight w:val="330"/>
        </w:trPr>
        <w:tc>
          <w:tcPr>
            <w:cnfStyle w:val="001000100000"/>
            <w:tcW w:w="10173" w:type="dxa"/>
            <w:gridSpan w:val="5"/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Суббота</w:t>
            </w:r>
            <w:r>
              <w:rPr>
                <w:b/>
                <w:i/>
              </w:rPr>
              <w:t xml:space="preserve">, </w:t>
            </w:r>
            <w:r>
              <w:rPr>
                <w:b/>
                <w:i/>
              </w:rPr>
              <w:t>27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августа</w:t>
            </w:r>
          </w:p>
        </w:tc>
      </w:tr>
      <w:tr>
        <w:trPr>
          <w:trHeight w:val="516"/>
        </w:trPr>
        <w:tc>
          <w:tcPr>
            <w:cnfStyle w:val="001000010000"/>
            <w:tcW w:w="1624" w:type="dxa"/>
            <w:gridSpan w:val="1"/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7.00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</w:rPr>
              <w:t>.</w:t>
            </w:r>
            <w:r>
              <w:rPr>
                <w:b/>
              </w:rPr>
              <w:t>30</w:t>
            </w:r>
            <w:r>
              <w:rPr>
                <w:b/>
              </w:rPr>
              <w:t xml:space="preserve"> – 1</w:t>
            </w:r>
            <w:r>
              <w:rPr>
                <w:b/>
              </w:rPr>
              <w:t>1</w:t>
            </w:r>
            <w:r>
              <w:rPr>
                <w:b/>
              </w:rPr>
              <w:t>.00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00</w:t>
            </w:r>
            <w:r>
              <w:rPr>
                <w:b/>
              </w:rPr>
              <w:t xml:space="preserve"> – 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15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spacing w:line="160" w:lineRule="exact"/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spacing w:line="60" w:lineRule="exact"/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15</w:t>
            </w:r>
            <w:r>
              <w:rPr>
                <w:b/>
              </w:rPr>
              <w:t xml:space="preserve"> – 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3</w:t>
            </w:r>
            <w:r>
              <w:rPr>
                <w:b/>
              </w:rPr>
              <w:t>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3</w:t>
            </w:r>
            <w:r>
              <w:rPr>
                <w:b/>
              </w:rPr>
              <w:t>0 – 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45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45</w:t>
            </w:r>
            <w:r>
              <w:rPr>
                <w:b/>
              </w:rPr>
              <w:t xml:space="preserve"> – </w:t>
            </w: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0</w:t>
            </w:r>
            <w:r>
              <w:rPr>
                <w:b/>
              </w:rPr>
              <w:t>0 – 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4</w:t>
            </w:r>
            <w:r>
              <w:rPr>
                <w:b/>
              </w:rPr>
              <w:t>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4</w:t>
            </w:r>
            <w:r>
              <w:rPr>
                <w:b/>
              </w:rPr>
              <w:t>0 –  1</w:t>
            </w:r>
            <w:r>
              <w:rPr>
                <w:b/>
              </w:rPr>
              <w:t>5</w:t>
            </w:r>
            <w:r>
              <w:rPr>
                <w:b/>
              </w:rPr>
              <w:t>.</w:t>
            </w:r>
            <w:r>
              <w:rPr>
                <w:b/>
              </w:rPr>
              <w:t>0</w:t>
            </w:r>
            <w:r>
              <w:rPr>
                <w:b/>
              </w:rPr>
              <w:t>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5</w:t>
            </w:r>
            <w:r>
              <w:rPr>
                <w:b/>
              </w:rPr>
              <w:t xml:space="preserve">.00- </w:t>
            </w:r>
            <w:r>
              <w:rPr>
                <w:b/>
              </w:rPr>
              <w:t>19</w:t>
            </w:r>
            <w:r>
              <w:rPr>
                <w:b/>
              </w:rPr>
              <w:t>.00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spacing w:line="360" w:lineRule="exact"/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19</w:t>
            </w:r>
            <w:r>
              <w:rPr>
                <w:b/>
              </w:rPr>
              <w:t>.00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19</w:t>
            </w:r>
            <w:r>
              <w:rPr>
                <w:b/>
              </w:rPr>
              <w:t>.</w:t>
            </w:r>
            <w:r>
              <w:rPr>
                <w:b/>
              </w:rPr>
              <w:t>50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19</w:t>
            </w:r>
            <w:r>
              <w:rPr>
                <w:b/>
              </w:rPr>
              <w:t>.</w:t>
            </w:r>
            <w:r>
              <w:rPr>
                <w:b/>
              </w:rPr>
              <w:t>50</w:t>
            </w:r>
            <w:r>
              <w:rPr>
                <w:b/>
              </w:rPr>
              <w:t>-20.</w:t>
            </w:r>
            <w:r>
              <w:rPr>
                <w:b/>
              </w:rPr>
              <w:t>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20.</w:t>
            </w:r>
            <w:r>
              <w:rPr>
                <w:b/>
              </w:rPr>
              <w:t>00</w:t>
            </w:r>
            <w:r>
              <w:rPr>
                <w:b/>
              </w:rPr>
              <w:t>-2</w:t>
            </w:r>
            <w:r>
              <w:rPr>
                <w:b/>
              </w:rPr>
              <w:t>0</w:t>
            </w:r>
            <w:r>
              <w:rPr>
                <w:b/>
              </w:rPr>
              <w:t>.</w:t>
            </w:r>
            <w:r>
              <w:rPr>
                <w:b/>
              </w:rPr>
              <w:t>30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0</w:t>
            </w:r>
            <w:r>
              <w:rPr>
                <w:b/>
              </w:rPr>
              <w:t>.</w:t>
            </w:r>
            <w:r>
              <w:rPr>
                <w:b/>
              </w:rPr>
              <w:t>30</w:t>
            </w:r>
            <w:r>
              <w:rPr>
                <w:b/>
              </w:rPr>
              <w:t>-2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15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</w:rPr>
              <w:t>30</w:t>
            </w:r>
            <w:r>
              <w:rPr>
                <w:b/>
              </w:rPr>
              <w:t>-2</w:t>
            </w:r>
            <w:r>
              <w:rPr>
                <w:b/>
              </w:rPr>
              <w:t>2</w:t>
            </w:r>
            <w:r>
              <w:rPr>
                <w:b/>
              </w:rPr>
              <w:t>.</w:t>
            </w:r>
            <w:r>
              <w:rPr>
                <w:b/>
              </w:rPr>
              <w:t>15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2</w:t>
            </w:r>
            <w:r>
              <w:rPr>
                <w:b/>
              </w:rPr>
              <w:t>.</w:t>
            </w:r>
            <w:r>
              <w:rPr>
                <w:b/>
              </w:rPr>
              <w:t>15</w:t>
            </w:r>
            <w:r>
              <w:rPr>
                <w:b/>
              </w:rPr>
              <w:t xml:space="preserve"> -</w:t>
            </w:r>
            <w:r>
              <w:rPr>
                <w:b/>
              </w:rPr>
              <w:t>23.00</w:t>
            </w:r>
          </w:p>
        </w:tc>
        <w:tc>
          <w:tcPr>
            <w:cnfStyle w:val="000010010000"/>
            <w:tcW w:w="6139" w:type="dxa"/>
            <w:gridSpan w:val="3"/>
          </w:tcPr>
          <w:p/>
          <w:p>
            <w:r>
              <w:t>Отъезд из г.</w:t>
            </w:r>
            <w:r>
              <w:t xml:space="preserve"> Лида</w:t>
            </w:r>
          </w:p>
          <w:p/>
          <w:p>
            <w:r>
              <w:t>Приезд</w:t>
            </w:r>
            <w:r>
              <w:t xml:space="preserve"> </w:t>
            </w:r>
            <w:r>
              <w:t xml:space="preserve"> гостей, заселение, перекус по приезду</w:t>
            </w:r>
          </w:p>
          <w:p/>
          <w:p>
            <w:pPr>
              <w:rPr>
                <w:rFonts w:ascii="Cambria" w:cs="Arial" w:hAnsi="Cambria"/>
              </w:rPr>
            </w:pPr>
            <w:r>
              <w:t xml:space="preserve"> </w:t>
            </w:r>
            <w:r>
              <w:rPr>
                <w:rFonts w:ascii="Cambria" w:cs="Arial" w:hAnsi="Cambria"/>
              </w:rPr>
              <w:t>О</w:t>
            </w:r>
            <w:r>
              <w:rPr>
                <w:rFonts w:ascii="Cambria" w:cs="Arial" w:hAnsi="Cambria"/>
              </w:rPr>
              <w:t xml:space="preserve">фициальное открытие </w:t>
            </w:r>
            <w:r>
              <w:rPr>
                <w:rFonts w:ascii="Cambria" w:cs="Arial" w:hAnsi="Cambria"/>
              </w:rPr>
              <w:t>мероприятия</w:t>
            </w:r>
          </w:p>
          <w:p>
            <w:pPr>
              <w:pStyle w:val="NoSpacing"/>
              <w:jc w:val="both"/>
              <w:rPr>
                <w:rFonts w:ascii="Cambria" w:cs="Arial" w:hAnsi="Cambria"/>
                <w:i/>
                <w:sz w:val="24"/>
              </w:rPr>
            </w:pPr>
            <w:r>
              <w:rPr>
                <w:rFonts w:ascii="Cambria" w:cs="Arial" w:hAnsi="Cambria"/>
                <w:sz w:val="24"/>
              </w:rPr>
              <w:t xml:space="preserve"> </w:t>
            </w:r>
            <w:r>
              <w:rPr>
                <w:rFonts w:ascii="Cambria" w:cs="Arial" w:hAnsi="Cambria"/>
                <w:i/>
                <w:sz w:val="24"/>
              </w:rPr>
              <w:t xml:space="preserve">(построение </w:t>
            </w:r>
            <w:r>
              <w:rPr>
                <w:rFonts w:ascii="Cambria" w:cs="Arial" w:hAnsi="Cambria"/>
                <w:i/>
                <w:sz w:val="24"/>
              </w:rPr>
              <w:t>участников</w:t>
            </w:r>
            <w:r>
              <w:rPr>
                <w:rFonts w:ascii="Cambria" w:cs="Arial" w:hAnsi="Cambria"/>
                <w:i/>
                <w:sz w:val="24"/>
              </w:rPr>
              <w:t>, приветственное слово р</w:t>
            </w:r>
            <w:r>
              <w:rPr>
                <w:rFonts w:ascii="Cambria" w:cs="Arial" w:hAnsi="Cambria"/>
                <w:i/>
                <w:sz w:val="24"/>
              </w:rPr>
              <w:t>у</w:t>
            </w:r>
            <w:r>
              <w:rPr>
                <w:rFonts w:ascii="Cambria" w:cs="Arial" w:hAnsi="Cambria"/>
                <w:i/>
                <w:sz w:val="24"/>
              </w:rPr>
              <w:t>ководителя)</w:t>
            </w:r>
          </w:p>
          <w:p>
            <w:pPr>
              <w:pStyle w:val="NoSpacing"/>
              <w:jc w:val="both"/>
              <w:rPr>
                <w:rFonts w:ascii="Cambria" w:cs="Arial" w:hAnsi="Cambria"/>
                <w:i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b/>
                <w:sz w:val="24"/>
              </w:rPr>
            </w:pPr>
            <w:r>
              <w:rPr>
                <w:rFonts w:ascii="Cambria" w:cs="Arial" w:hAnsi="Cambria"/>
                <w:b/>
                <w:sz w:val="24"/>
              </w:rPr>
              <w:t xml:space="preserve">Слово предоставляется </w:t>
            </w:r>
          </w:p>
          <w:p>
            <w:pPr>
              <w:pStyle w:val="NoSpacing"/>
              <w:jc w:val="both"/>
              <w:rPr>
                <w:rFonts w:ascii="Cambria" w:cs="Arial" w:hAnsi="Cambria"/>
                <w:b/>
                <w:sz w:val="32"/>
              </w:rPr>
            </w:pPr>
            <w:r>
              <w:rPr>
                <w:rFonts w:ascii="Cambria" w:cs="Arial" w:hAnsi="Cambria"/>
                <w:b/>
                <w:sz w:val="32"/>
              </w:rPr>
              <w:t>__________________________________________________________________________________________________</w:t>
            </w:r>
          </w:p>
          <w:p>
            <w:pPr>
              <w:pStyle w:val="NoSpacing"/>
              <w:jc w:val="both"/>
              <w:rPr>
                <w:rFonts w:ascii="Cambria" w:cs="Arial" w:hAnsi="Cambria"/>
                <w:b/>
                <w:sz w:val="24"/>
              </w:rPr>
            </w:pPr>
          </w:p>
          <w:p>
            <w:pPr>
              <w:rPr>
                <w:rFonts w:ascii="Cambria" w:cs="Arial" w:hAnsi="Cambria"/>
                <w:i/>
              </w:rPr>
            </w:pPr>
            <w:r>
              <w:rPr>
                <w:rFonts w:ascii="Cambria" w:cs="Arial" w:hAnsi="Cambria"/>
                <w:i/>
              </w:rPr>
              <w:t>(</w:t>
            </w:r>
            <w:r>
              <w:rPr>
                <w:rFonts w:ascii="Cambria" w:cs="Arial" w:hAnsi="Cambria"/>
                <w:i/>
              </w:rPr>
              <w:t xml:space="preserve">Участники делятся на команды цветными </w:t>
            </w:r>
          </w:p>
          <w:p>
            <w:pPr>
              <w:rPr>
                <w:rFonts w:ascii="Cambria" w:cs="Arial" w:hAnsi="Cambria"/>
                <w:i/>
              </w:rPr>
            </w:pPr>
            <w:r>
              <w:rPr>
                <w:rFonts w:ascii="Cambria" w:cs="Arial" w:hAnsi="Cambria"/>
                <w:i/>
              </w:rPr>
              <w:t xml:space="preserve">платочками, рисуют себе флаг, придумывают </w:t>
            </w:r>
          </w:p>
          <w:p>
            <w:pPr>
              <w:rPr>
                <w:rFonts w:ascii="Cambria" w:cs="Arial" w:hAnsi="Cambria"/>
                <w:i/>
              </w:rPr>
            </w:pPr>
            <w:r>
              <w:rPr>
                <w:rFonts w:ascii="Cambria" w:cs="Arial" w:hAnsi="Cambria"/>
                <w:i/>
              </w:rPr>
              <w:t>название, выбирают капитана</w:t>
            </w:r>
            <w:r>
              <w:rPr>
                <w:rFonts w:ascii="Cambria" w:cs="Arial" w:hAnsi="Cambria"/>
                <w:i/>
              </w:rPr>
              <w:t>)</w:t>
            </w:r>
          </w:p>
          <w:p>
            <w:pPr>
              <w:rPr>
                <w:rFonts w:ascii="Cambria" w:cs="Arial" w:hAnsi="Cambria"/>
              </w:rPr>
            </w:pPr>
          </w:p>
          <w:p>
            <w:r>
              <w:rPr>
                <w:rFonts w:ascii="Cambria" w:cs="Arial" w:hAnsi="Cambria"/>
              </w:rPr>
              <w:t xml:space="preserve">Представление команд (название, флаг, </w:t>
            </w:r>
            <w:r>
              <w:rPr>
                <w:rFonts w:ascii="Cambria" w:cs="Arial" w:hAnsi="Cambria"/>
              </w:rPr>
              <w:t>речевка</w:t>
            </w:r>
            <w:r>
              <w:rPr>
                <w:rFonts w:ascii="Cambria" w:cs="Arial" w:hAnsi="Cambria"/>
              </w:rPr>
              <w:t>)</w:t>
            </w:r>
          </w:p>
          <w:p/>
          <w:p>
            <w:r>
              <w:t xml:space="preserve">Старт </w:t>
            </w:r>
            <w:r>
              <w:t>квест</w:t>
            </w:r>
            <w:r>
              <w:t>-игры «</w:t>
            </w:r>
            <w:r>
              <w:t>Форт Лидское</w:t>
            </w:r>
            <w:r>
              <w:t>»</w:t>
            </w:r>
          </w:p>
          <w:p>
            <w:r>
              <w:t xml:space="preserve">(Тематическое вступление от </w:t>
            </w:r>
            <w:r>
              <w:t>аниматора старца Фура.</w:t>
            </w:r>
            <w:r>
              <w:t xml:space="preserve"> </w:t>
            </w:r>
            <w:r>
              <w:t xml:space="preserve">Объяснение правил игры) </w:t>
            </w:r>
          </w:p>
          <w:p/>
          <w:p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Прохождение командами этапов игры </w:t>
            </w:r>
          </w:p>
          <w:p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«</w:t>
            </w:r>
            <w:r>
              <w:t>Форт Лидское</w:t>
            </w:r>
            <w:r>
              <w:rPr>
                <w:rFonts w:asciiTheme="majorHAnsi" w:hAnsiTheme="majorHAnsi"/>
              </w:rPr>
              <w:t>»</w:t>
            </w:r>
            <w:r>
              <w:rPr>
                <w:rFonts w:asciiTheme="majorHAnsi" w:hAnsiTheme="majorHAnsi"/>
              </w:rPr>
              <w:t>:</w:t>
            </w:r>
          </w:p>
          <w:p>
            <w:pPr>
              <w:rPr>
                <w:rFonts w:asciiTheme="majorHAnsi" w:hAnsiTheme="majorHAnsi"/>
              </w:rPr>
            </w:pPr>
          </w:p>
          <w:p>
            <w:r>
              <w:t xml:space="preserve">- </w:t>
            </w:r>
            <w:r>
              <w:t>Точка "</w:t>
            </w:r>
            <w:r>
              <w:t>Memory</w:t>
            </w:r>
            <w:r>
              <w:t>"</w:t>
            </w:r>
          </w:p>
          <w:p>
            <w:r>
              <w:t xml:space="preserve">- </w:t>
            </w:r>
            <w:r>
              <w:t>Точка "</w:t>
            </w:r>
            <w:r>
              <w:t>Простейший риск</w:t>
            </w:r>
            <w:r>
              <w:t>"</w:t>
            </w:r>
            <w:r>
              <w:t xml:space="preserve"> </w:t>
            </w:r>
          </w:p>
          <w:p>
            <w:r>
              <w:t xml:space="preserve">- </w:t>
            </w:r>
            <w:r>
              <w:t>Точка "</w:t>
            </w:r>
            <w:r>
              <w:t>Куб</w:t>
            </w:r>
            <w:r>
              <w:t>"</w:t>
            </w:r>
            <w:r>
              <w:t xml:space="preserve"> </w:t>
            </w:r>
          </w:p>
          <w:p>
            <w:r>
              <w:t xml:space="preserve">- </w:t>
            </w:r>
            <w:r>
              <w:t>Точка "</w:t>
            </w:r>
            <w:r>
              <w:t>Интуиция</w:t>
            </w:r>
            <w:r>
              <w:t>"</w:t>
            </w:r>
          </w:p>
          <w:p>
            <w:r>
              <w:t>- Точка "Цепь</w:t>
            </w:r>
            <w:r>
              <w:t>"</w:t>
            </w:r>
            <w:r>
              <w:t xml:space="preserve"> </w:t>
            </w:r>
          </w:p>
          <w:p>
            <w:r>
              <w:t>- Точка "Формула</w:t>
            </w:r>
            <w:r>
              <w:t>"</w:t>
            </w:r>
          </w:p>
          <w:p>
            <w:r>
              <w:t>- Точка «Шаг назад»</w:t>
            </w:r>
          </w:p>
          <w:p>
            <w:r>
              <w:t>- Точка «Центр мысли»</w:t>
            </w:r>
          </w:p>
          <w:p>
            <w:r>
              <w:t>-Точка «Отвесная стена»</w:t>
            </w:r>
          </w:p>
          <w:p>
            <w:r>
              <w:t xml:space="preserve">- </w:t>
            </w:r>
            <w:r>
              <w:t>Точка "Паутина"</w:t>
            </w:r>
          </w:p>
          <w:p>
            <w:r>
              <w:t>-Точка «Электрическая цепь»</w:t>
            </w:r>
          </w:p>
          <w:p/>
          <w:p/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Финал игры «</w:t>
            </w:r>
            <w:r>
              <w:rPr>
                <w:rFonts w:ascii="Times New Roman" w:hAnsi="Times New Roman"/>
                <w:sz w:val="24"/>
              </w:rPr>
              <w:t>Форт Лидское</w:t>
            </w:r>
            <w:r>
              <w:rPr>
                <w:rFonts w:ascii="Cambria" w:cs="Arial" w:hAnsi="Cambria"/>
                <w:sz w:val="24"/>
              </w:rPr>
              <w:t xml:space="preserve">» 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(интеллектуальные испытания команд)</w:t>
            </w:r>
          </w:p>
          <w:p/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Суперфинал игры «</w:t>
            </w:r>
            <w:r>
              <w:rPr>
                <w:rFonts w:ascii="Times New Roman" w:hAnsi="Times New Roman"/>
                <w:sz w:val="24"/>
              </w:rPr>
              <w:t>Форт Лидское</w:t>
            </w:r>
            <w:r>
              <w:rPr>
                <w:rFonts w:ascii="Cambria" w:cs="Arial" w:hAnsi="Cambria"/>
                <w:sz w:val="24"/>
              </w:rPr>
              <w:t xml:space="preserve">», 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В определенный момент в сокровищнице начнут с</w:t>
            </w:r>
            <w:r>
              <w:rPr>
                <w:rFonts w:ascii="Cambria" w:cs="Arial" w:hAnsi="Cambria"/>
                <w:sz w:val="24"/>
              </w:rPr>
              <w:t>ы</w:t>
            </w:r>
            <w:r>
              <w:rPr>
                <w:rFonts w:ascii="Cambria" w:cs="Arial" w:hAnsi="Cambria"/>
                <w:sz w:val="24"/>
              </w:rPr>
              <w:t>паться на пол маленькие цветные шарики. Задача команд-финалисток – собрать как можно больше ш</w:t>
            </w:r>
            <w:r>
              <w:rPr>
                <w:rFonts w:ascii="Cambria" w:cs="Arial" w:hAnsi="Cambria"/>
                <w:sz w:val="24"/>
              </w:rPr>
              <w:t>а</w:t>
            </w:r>
            <w:r>
              <w:rPr>
                <w:rFonts w:ascii="Cambria" w:cs="Arial" w:hAnsi="Cambria"/>
                <w:sz w:val="24"/>
              </w:rPr>
              <w:t>ров.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 xml:space="preserve">Работает фотозона «Гигантская лавка» 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 xml:space="preserve">Работает </w:t>
            </w:r>
            <w:r>
              <w:rPr>
                <w:rFonts w:ascii="Cambria" w:cs="Arial" w:hAnsi="Cambria"/>
                <w:sz w:val="24"/>
              </w:rPr>
              <w:t>релакс</w:t>
            </w:r>
            <w:r>
              <w:rPr>
                <w:rFonts w:ascii="Cambria" w:cs="Arial" w:hAnsi="Cambria"/>
                <w:sz w:val="24"/>
              </w:rPr>
              <w:t>-зона:</w:t>
            </w: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  <w:r>
              <w:rPr>
                <w:rFonts w:asciiTheme="majorHAnsi" w:cs="Arial" w:hAnsiTheme="majorHAnsi"/>
                <w:sz w:val="24"/>
              </w:rPr>
              <w:t xml:space="preserve">- </w:t>
            </w:r>
            <w:r>
              <w:rPr>
                <w:rFonts w:asciiTheme="majorHAnsi" w:cs="Arial" w:hAnsiTheme="majorHAnsi"/>
                <w:sz w:val="24"/>
              </w:rPr>
              <w:t>Корнхол</w:t>
            </w: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  <w:r>
              <w:rPr>
                <w:rFonts w:asciiTheme="majorHAnsi" w:cs="Arial" w:hAnsiTheme="majorHAnsi"/>
                <w:sz w:val="24"/>
              </w:rPr>
              <w:t xml:space="preserve">- </w:t>
            </w:r>
            <w:r>
              <w:rPr>
                <w:rFonts w:asciiTheme="majorHAnsi" w:cs="Arial" w:hAnsiTheme="majorHAnsi"/>
                <w:sz w:val="24"/>
              </w:rPr>
              <w:t>«</w:t>
            </w:r>
            <w:r>
              <w:rPr>
                <w:rFonts w:asciiTheme="majorHAnsi" w:cs="Arial" w:hAnsiTheme="majorHAnsi"/>
                <w:sz w:val="24"/>
              </w:rPr>
              <w:t>Четыре в линию</w:t>
            </w:r>
            <w:r>
              <w:rPr>
                <w:rFonts w:asciiTheme="majorHAnsi" w:cs="Arial" w:hAnsiTheme="majorHAnsi"/>
                <w:sz w:val="24"/>
              </w:rPr>
              <w:t>»</w:t>
            </w: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  <w:r>
              <w:rPr>
                <w:rFonts w:asciiTheme="majorHAnsi" w:cs="Arial" w:hAnsiTheme="majorHAnsi"/>
                <w:sz w:val="24"/>
              </w:rPr>
              <w:t xml:space="preserve">- </w:t>
            </w:r>
            <w:r>
              <w:rPr>
                <w:rFonts w:asciiTheme="majorHAnsi" w:cs="Arial" w:hAnsiTheme="majorHAnsi"/>
                <w:sz w:val="24"/>
              </w:rPr>
              <w:t>Петанк</w:t>
            </w: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  <w:r>
              <w:rPr>
                <w:rFonts w:asciiTheme="majorHAnsi" w:cs="Arial" w:hAnsiTheme="majorHAnsi"/>
                <w:sz w:val="24"/>
              </w:rPr>
              <w:t>-Сауна, бассейн.</w:t>
            </w: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b/>
                <w:sz w:val="24"/>
              </w:rPr>
            </w:pPr>
            <w:r>
              <w:rPr>
                <w:rFonts w:ascii="Cambria" w:cs="Arial" w:hAnsi="Cambria"/>
                <w:b/>
                <w:sz w:val="24"/>
              </w:rPr>
              <w:t>Банкет</w:t>
            </w:r>
          </w:p>
          <w:p>
            <w:pPr>
              <w:pStyle w:val="NoSpacing"/>
              <w:jc w:val="both"/>
              <w:rPr>
                <w:rFonts w:ascii="Cambria" w:cs="Arial" w:hAnsi="Cambria"/>
                <w:i/>
                <w:sz w:val="24"/>
              </w:rPr>
            </w:pPr>
            <w:r>
              <w:rPr>
                <w:rFonts w:ascii="Cambria" w:cs="Arial" w:hAnsi="Cambria"/>
                <w:i/>
                <w:sz w:val="24"/>
              </w:rPr>
              <w:t>Первый застольный блок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Награждение победителей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(каждый участник команды-победительницы награждается дипломом)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Пауза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i/>
                <w:sz w:val="24"/>
              </w:rPr>
            </w:pPr>
            <w:r>
              <w:rPr>
                <w:rFonts w:ascii="Cambria" w:cs="Arial" w:hAnsi="Cambria"/>
                <w:i/>
                <w:sz w:val="24"/>
              </w:rPr>
              <w:t>Второй</w:t>
            </w:r>
            <w:r>
              <w:rPr>
                <w:rFonts w:ascii="Cambria" w:cs="Arial" w:hAnsi="Cambria"/>
                <w:i/>
                <w:sz w:val="24"/>
              </w:rPr>
              <w:t xml:space="preserve"> застольный блок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Конкурсы от ведущего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 xml:space="preserve">Выступление </w:t>
            </w:r>
            <w:r>
              <w:rPr>
                <w:rFonts w:ascii="Cambria" w:cs="Arial" w:hAnsi="Cambria"/>
                <w:sz w:val="24"/>
              </w:rPr>
              <w:t>кавер</w:t>
            </w:r>
            <w:r>
              <w:rPr>
                <w:rFonts w:ascii="Cambria" w:cs="Arial" w:hAnsi="Cambria"/>
                <w:sz w:val="24"/>
              </w:rPr>
              <w:t>-группы</w:t>
            </w:r>
            <w:r>
              <w:rPr>
                <w:rFonts w:ascii="Cambria" w:cs="Arial" w:hAnsi="Cambria"/>
                <w:sz w:val="24"/>
              </w:rPr>
              <w:t xml:space="preserve"> </w:t>
            </w:r>
            <w:r>
              <w:rPr>
                <w:rFonts w:ascii="Cambria" w:cs="Arial" w:hAnsi="Cambria"/>
                <w:sz w:val="24"/>
              </w:rPr>
              <w:t xml:space="preserve"> (1-ый сет)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 xml:space="preserve">Выступление </w:t>
            </w:r>
            <w:r>
              <w:rPr>
                <w:rFonts w:ascii="Cambria" w:cs="Arial" w:hAnsi="Cambria"/>
                <w:sz w:val="24"/>
              </w:rPr>
              <w:t>кавер</w:t>
            </w:r>
            <w:r>
              <w:rPr>
                <w:rFonts w:ascii="Cambria" w:cs="Arial" w:hAnsi="Cambria"/>
                <w:sz w:val="24"/>
              </w:rPr>
              <w:t xml:space="preserve">-группы </w:t>
            </w:r>
            <w:r>
              <w:rPr>
                <w:rFonts w:ascii="Cambria" w:cs="Arial" w:hAnsi="Cambria"/>
                <w:sz w:val="24"/>
              </w:rPr>
              <w:t xml:space="preserve">  </w:t>
            </w:r>
            <w:r>
              <w:rPr>
                <w:rFonts w:ascii="Cambria" w:cs="Arial" w:hAnsi="Cambria"/>
                <w:sz w:val="24"/>
              </w:rPr>
              <w:t>(2-ой сет)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b/>
              </w:rPr>
            </w:pPr>
            <w:r>
              <w:rPr>
                <w:rFonts w:ascii="Cambria" w:cs="Arial" w:hAnsi="Cambria"/>
                <w:sz w:val="24"/>
              </w:rPr>
              <w:t>Дискотека</w:t>
            </w:r>
          </w:p>
        </w:tc>
        <w:tc>
          <w:tcPr>
            <w:cnfStyle w:val="000100010000"/>
            <w:tcW w:w="2410" w:type="dxa"/>
            <w:gridSpan w:val="1"/>
          </w:tcPr>
          <w:p>
            <w:pPr>
              <w:rPr>
                <w:i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pStyle w:val="NoSpacing"/>
              <w:jc w:val="both"/>
              <w:rPr>
                <w:rFonts w:asciiTheme="majorHAnsi" w:cs="Arial" w:hAnsiTheme="majorHAnsi"/>
                <w:b/>
                <w:sz w:val="24"/>
              </w:rPr>
            </w:pP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</w:p>
          <w:p>
            <w:pPr>
              <w:pStyle w:val="NoSpacing"/>
              <w:jc w:val="both"/>
              <w:rPr>
                <w:rFonts w:asciiTheme="majorHAnsi" w:cs="Arial" w:hAnsiTheme="majorHAnsi"/>
                <w:sz w:val="24"/>
              </w:rPr>
            </w:pPr>
          </w:p>
          <w:p>
            <w:pPr>
              <w:pStyle w:val="NoSpacing"/>
              <w:ind w:left="1309"/>
              <w:jc w:val="both"/>
              <w:rPr/>
            </w:pPr>
          </w:p>
        </w:tc>
      </w:tr>
      <w:tr>
        <w:trPr>
          <w:trHeight w:val="600"/>
        </w:trPr>
        <w:tc>
          <w:tcPr>
            <w:cnfStyle w:val="001000100000"/>
            <w:tcW w:w="10173" w:type="dxa"/>
            <w:gridSpan w:val="5"/>
          </w:tcPr>
          <w:p>
            <w:pPr>
              <w:jc w:val="center"/>
              <w:rPr>
                <w:b/>
                <w:i/>
              </w:rPr>
            </w:pPr>
          </w:p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Воскресенье, 28 августа</w:t>
            </w:r>
          </w:p>
        </w:tc>
      </w:tr>
      <w:tr>
        <w:trPr>
          <w:trHeight w:val="2030"/>
        </w:trPr>
        <w:tc>
          <w:tcPr>
            <w:cnfStyle w:val="011000000000"/>
            <w:tcW w:w="1668" w:type="dxa"/>
            <w:gridSpan w:val="2"/>
          </w:tcPr>
          <w:p>
            <w:pPr>
              <w:rPr>
                <w:b/>
              </w:rPr>
            </w:pPr>
            <w:r>
              <w:rPr>
                <w:b/>
              </w:rPr>
              <w:t>8.30</w:t>
            </w:r>
            <w:r>
              <w:rPr>
                <w:b/>
              </w:rPr>
              <w:t xml:space="preserve"> 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</w:rPr>
              <w:t>.00 – 12.00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12.00-14.00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14</w:t>
            </w:r>
            <w:r>
              <w:rPr>
                <w:b/>
              </w:rPr>
              <w:t xml:space="preserve">.00 </w:t>
            </w:r>
          </w:p>
        </w:tc>
        <w:tc>
          <w:tcPr>
            <w:cnfStyle w:val="010010000000"/>
            <w:tcW w:w="5670" w:type="dxa"/>
            <w:gridSpan w:val="1"/>
          </w:tcPr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Завтрак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r>
              <w:t>Турнир по волейболу</w:t>
            </w:r>
          </w:p>
          <w:p/>
          <w:p>
            <w:r>
              <w:t xml:space="preserve">Обед-барбекю </w:t>
            </w:r>
          </w:p>
          <w:p>
            <w:r>
              <w:t>(</w:t>
            </w:r>
            <w:r>
              <w:t xml:space="preserve">на </w:t>
            </w:r>
            <w:r>
              <w:t>улиц</w:t>
            </w:r>
            <w:r>
              <w:t>е</w:t>
            </w:r>
            <w:r>
              <w:t>)</w:t>
            </w: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</w:p>
          <w:p>
            <w:pPr>
              <w:pStyle w:val="NoSpacing"/>
              <w:jc w:val="both"/>
              <w:rPr>
                <w:rFonts w:ascii="Cambria" w:cs="Arial" w:hAnsi="Cambria"/>
                <w:sz w:val="24"/>
              </w:rPr>
            </w:pPr>
            <w:r>
              <w:rPr>
                <w:rFonts w:ascii="Cambria" w:cs="Arial" w:hAnsi="Cambria"/>
                <w:sz w:val="24"/>
              </w:rPr>
              <w:t>Отъезд</w:t>
            </w:r>
          </w:p>
        </w:tc>
        <w:tc>
          <w:tcPr>
            <w:cnfStyle w:val="010100000000"/>
            <w:tcW w:w="2835" w:type="dxa"/>
            <w:gridSpan w:val="2"/>
          </w:tcPr>
          <w:p>
            <w:pPr>
              <w:rPr>
                <w:i/>
              </w:rPr>
            </w:pPr>
          </w:p>
          <w:p>
            <w:pPr>
              <w:rPr>
                <w:i/>
              </w:rPr>
            </w:pPr>
          </w:p>
          <w:p>
            <w:pPr>
              <w:rPr>
                <w:i/>
              </w:rPr>
            </w:pPr>
            <w:r>
              <w:rPr>
                <w:i/>
              </w:rPr>
              <w:t>Определиться с командами заранее</w:t>
            </w:r>
            <w:bookmarkStart w:id="0" w:name="_GoBack"/>
            <w:bookmarkEnd w:id="0"/>
          </w:p>
          <w:p>
            <w:pPr>
              <w:rPr>
                <w:i/>
              </w:rPr>
            </w:pPr>
          </w:p>
          <w:p>
            <w:pPr>
              <w:rPr>
                <w:i/>
              </w:rPr>
            </w:pPr>
          </w:p>
          <w:p>
            <w:pPr>
              <w:rPr>
                <w:i/>
              </w:rPr>
            </w:pPr>
          </w:p>
        </w:tc>
      </w:tr>
    </w:tbl>
    <w:p>
      <w:pPr>
        <w:rPr>
          <w:sz w:val="28"/>
        </w:rPr>
      </w:pPr>
      <w:r>
        <w:rPr>
          <w:sz w:val="28"/>
        </w:rPr>
        <w:t xml:space="preserve"> </w:t>
      </w:r>
    </w:p>
    <w:sectPr>
      <w:footerReference w:type="default" r:id="rId8"/>
      <w:footerReference w:type="even" r:id="rId9"/>
      <w:type w:val="continuous"/>
      <w:pgSz w:w="11906" w:h="16838"/>
      <w:pgMar w:top="426" w:right="567" w:bottom="539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notTrueType w:val="o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ind w:right="360"/>
      <w:rPr/>
    </w:pPr>
    <w:r>
      <w:rPr/>
      <w:pict>
        <v:rect id="dd08fcec-14b9-4ff0-a8b4-a074cb28cf0d" style="position:absolute;margin-top:0.05pt;margin-left:0.0pt;mso-position-horizontal:right;mso-position-horizontal-relative:margin;" filled="f" stroked="f" strokeweight="0.0pt">
          <w10:wrap type="square" side="both" anchorx="page" anchory="page"/>
          <o:lock/>
          <v:textbox>
            <w:txbxContent>
              <w:p>
                <w:pPr>
                  <w:pStyle w:val="Footer"/>
                  <w:rPr>
                    <w:rStyle w:val="Pagenumber"/>
                  </w:rPr>
                </w:pPr>
                <w:r>
                  <w:fldChar w:fldCharType="begin"/>
                </w:r>
                <w: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Pagenumber"/>
                  </w:rP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ind w:right="360"/>
      <w:rPr/>
    </w:pPr>
    <w:r>
      <w:rPr/>
      <w:pict>
        <v:rect id="1bed0153-03ca-45c5-84fd-c0ebe9fd1d40" style="position:absolute;margin-top:0.05pt;margin-left:0.0pt;mso-position-horizontal:right;mso-position-horizontal-relative:margin;" filled="f" stroked="f" strokeweight="0.0pt">
          <w10:wrap type="square" side="both" anchorx="page" anchory="page"/>
          <o:lock/>
          <v:textbox>
            <w:txbxContent>
              <w:p>
                <w:pPr>
                  <w:pStyle w:val="Footer"/>
                  <w:rPr>
                    <w:rStyle w:val="Pagenumber"/>
                  </w:rPr>
                </w:pPr>
                <w:r>
                  <w:fldChar w:fldCharType="begin"/>
                </w:r>
                <w: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Pagenumber"/>
                  </w:rPr>
                  <w:t>*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/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52"/>
    <w:rsid w:val="000063A8"/>
    <w:rsid w:val="0001167D"/>
    <w:rsid w:val="00012B73"/>
    <w:rsid w:val="000173BA"/>
    <w:rsid w:val="000205E2"/>
    <w:rsid w:val="00022D75"/>
    <w:rsid w:val="0003482F"/>
    <w:rsid w:val="0003493D"/>
    <w:rsid w:val="00055602"/>
    <w:rsid w:val="00072159"/>
    <w:rsid w:val="00072638"/>
    <w:rsid w:val="00085684"/>
    <w:rsid w:val="0008771E"/>
    <w:rsid w:val="000B09B3"/>
    <w:rsid w:val="000B0E05"/>
    <w:rsid w:val="000B1907"/>
    <w:rsid w:val="000C3428"/>
    <w:rsid w:val="000C4313"/>
    <w:rsid w:val="000D43BF"/>
    <w:rsid w:val="000D5C85"/>
    <w:rsid w:val="000E2E3E"/>
    <w:rsid w:val="000E5D3D"/>
    <w:rsid w:val="000F1C16"/>
    <w:rsid w:val="001056CC"/>
    <w:rsid w:val="00117837"/>
    <w:rsid w:val="00130088"/>
    <w:rsid w:val="0013044A"/>
    <w:rsid w:val="00132306"/>
    <w:rsid w:val="0013264B"/>
    <w:rsid w:val="001344B0"/>
    <w:rsid w:val="00137FEF"/>
    <w:rsid w:val="00143062"/>
    <w:rsid w:val="001430CC"/>
    <w:rsid w:val="001510B5"/>
    <w:rsid w:val="001769FF"/>
    <w:rsid w:val="001818EB"/>
    <w:rsid w:val="00181A7A"/>
    <w:rsid w:val="00181DE4"/>
    <w:rsid w:val="00182833"/>
    <w:rsid w:val="00185525"/>
    <w:rsid w:val="00190B41"/>
    <w:rsid w:val="001A09D6"/>
    <w:rsid w:val="001C6617"/>
    <w:rsid w:val="001D08FA"/>
    <w:rsid w:val="001E295C"/>
    <w:rsid w:val="001E45C7"/>
    <w:rsid w:val="001F0114"/>
    <w:rsid w:val="001F299B"/>
    <w:rsid w:val="001F776D"/>
    <w:rsid w:val="001F7979"/>
    <w:rsid w:val="00201E92"/>
    <w:rsid w:val="00207CD8"/>
    <w:rsid w:val="0021053F"/>
    <w:rsid w:val="00230792"/>
    <w:rsid w:val="00234443"/>
    <w:rsid w:val="00243DBD"/>
    <w:rsid w:val="0024574E"/>
    <w:rsid w:val="00252E00"/>
    <w:rsid w:val="002536F0"/>
    <w:rsid w:val="00256456"/>
    <w:rsid w:val="0025654E"/>
    <w:rsid w:val="00256D6B"/>
    <w:rsid w:val="00257EF2"/>
    <w:rsid w:val="00260FE6"/>
    <w:rsid w:val="00271FBE"/>
    <w:rsid w:val="0027203C"/>
    <w:rsid w:val="00272E9B"/>
    <w:rsid w:val="00273081"/>
    <w:rsid w:val="00273D4E"/>
    <w:rsid w:val="002753F4"/>
    <w:rsid w:val="00284850"/>
    <w:rsid w:val="002A0B6B"/>
    <w:rsid w:val="002A198F"/>
    <w:rsid w:val="002A5471"/>
    <w:rsid w:val="002A6C0E"/>
    <w:rsid w:val="002B06A4"/>
    <w:rsid w:val="002D1B7F"/>
    <w:rsid w:val="002D35B4"/>
    <w:rsid w:val="002D648C"/>
    <w:rsid w:val="002E387B"/>
    <w:rsid w:val="002E5A95"/>
    <w:rsid w:val="002E7787"/>
    <w:rsid w:val="002F4B84"/>
    <w:rsid w:val="00307A28"/>
    <w:rsid w:val="0033213C"/>
    <w:rsid w:val="003328EB"/>
    <w:rsid w:val="00347D8E"/>
    <w:rsid w:val="00373229"/>
    <w:rsid w:val="00381C80"/>
    <w:rsid w:val="00385B0D"/>
    <w:rsid w:val="00396FB6"/>
    <w:rsid w:val="00397685"/>
    <w:rsid w:val="003A7D2D"/>
    <w:rsid w:val="003B43FD"/>
    <w:rsid w:val="003B7AAF"/>
    <w:rsid w:val="003C612C"/>
    <w:rsid w:val="003D22D8"/>
    <w:rsid w:val="003E3E28"/>
    <w:rsid w:val="003F014B"/>
    <w:rsid w:val="003F37A4"/>
    <w:rsid w:val="003F4908"/>
    <w:rsid w:val="003F4C21"/>
    <w:rsid w:val="00411B68"/>
    <w:rsid w:val="0041360C"/>
    <w:rsid w:val="00414BB9"/>
    <w:rsid w:val="00417FDA"/>
    <w:rsid w:val="00422393"/>
    <w:rsid w:val="00423B58"/>
    <w:rsid w:val="004361FC"/>
    <w:rsid w:val="00436814"/>
    <w:rsid w:val="0044296A"/>
    <w:rsid w:val="00443549"/>
    <w:rsid w:val="0044424B"/>
    <w:rsid w:val="004449B0"/>
    <w:rsid w:val="004478F6"/>
    <w:rsid w:val="00467553"/>
    <w:rsid w:val="00471DA2"/>
    <w:rsid w:val="004810E4"/>
    <w:rsid w:val="004865F8"/>
    <w:rsid w:val="0049110A"/>
    <w:rsid w:val="00494CB3"/>
    <w:rsid w:val="004A3CCD"/>
    <w:rsid w:val="004B1D1C"/>
    <w:rsid w:val="004B6CA8"/>
    <w:rsid w:val="004D47C2"/>
    <w:rsid w:val="004D5451"/>
    <w:rsid w:val="004F1BAB"/>
    <w:rsid w:val="0051478E"/>
    <w:rsid w:val="00517D37"/>
    <w:rsid w:val="00521525"/>
    <w:rsid w:val="005239D6"/>
    <w:rsid w:val="0053142E"/>
    <w:rsid w:val="00532043"/>
    <w:rsid w:val="0054516B"/>
    <w:rsid w:val="0054626C"/>
    <w:rsid w:val="00551069"/>
    <w:rsid w:val="00552B2B"/>
    <w:rsid w:val="005552CC"/>
    <w:rsid w:val="005561DB"/>
    <w:rsid w:val="00562CD5"/>
    <w:rsid w:val="0057660F"/>
    <w:rsid w:val="005779E9"/>
    <w:rsid w:val="00580C8F"/>
    <w:rsid w:val="0058147F"/>
    <w:rsid w:val="00582A28"/>
    <w:rsid w:val="00582AB0"/>
    <w:rsid w:val="005975C4"/>
    <w:rsid w:val="005A3FB5"/>
    <w:rsid w:val="005A4680"/>
    <w:rsid w:val="005A61F8"/>
    <w:rsid w:val="005C093D"/>
    <w:rsid w:val="005D326B"/>
    <w:rsid w:val="005E4F66"/>
    <w:rsid w:val="005E5DB4"/>
    <w:rsid w:val="005E74BF"/>
    <w:rsid w:val="005F5411"/>
    <w:rsid w:val="0063264E"/>
    <w:rsid w:val="006349DE"/>
    <w:rsid w:val="00634D1C"/>
    <w:rsid w:val="00645613"/>
    <w:rsid w:val="0065622F"/>
    <w:rsid w:val="00662189"/>
    <w:rsid w:val="006637E6"/>
    <w:rsid w:val="00663A2C"/>
    <w:rsid w:val="00664B8C"/>
    <w:rsid w:val="00673A35"/>
    <w:rsid w:val="00674506"/>
    <w:rsid w:val="0068472A"/>
    <w:rsid w:val="00685341"/>
    <w:rsid w:val="00686A09"/>
    <w:rsid w:val="006A36C6"/>
    <w:rsid w:val="006B12EF"/>
    <w:rsid w:val="006B3241"/>
    <w:rsid w:val="006C38F5"/>
    <w:rsid w:val="006E0267"/>
    <w:rsid w:val="006E234E"/>
    <w:rsid w:val="006F0542"/>
    <w:rsid w:val="006F30A5"/>
    <w:rsid w:val="006F42FF"/>
    <w:rsid w:val="00703003"/>
    <w:rsid w:val="00711E12"/>
    <w:rsid w:val="00750B50"/>
    <w:rsid w:val="00750EE3"/>
    <w:rsid w:val="00752381"/>
    <w:rsid w:val="007643AF"/>
    <w:rsid w:val="0078301C"/>
    <w:rsid w:val="0078760D"/>
    <w:rsid w:val="007A78AE"/>
    <w:rsid w:val="007B4EB3"/>
    <w:rsid w:val="007B78F9"/>
    <w:rsid w:val="007C3C79"/>
    <w:rsid w:val="007D5145"/>
    <w:rsid w:val="007D5C5A"/>
    <w:rsid w:val="007D6480"/>
    <w:rsid w:val="007E060E"/>
    <w:rsid w:val="007F1480"/>
    <w:rsid w:val="00820CE8"/>
    <w:rsid w:val="00825F15"/>
    <w:rsid w:val="00835973"/>
    <w:rsid w:val="00840D96"/>
    <w:rsid w:val="00856C92"/>
    <w:rsid w:val="008659C5"/>
    <w:rsid w:val="008921F3"/>
    <w:rsid w:val="00892745"/>
    <w:rsid w:val="00894CBC"/>
    <w:rsid w:val="008A14C8"/>
    <w:rsid w:val="008A18AF"/>
    <w:rsid w:val="008A3BC8"/>
    <w:rsid w:val="008B4854"/>
    <w:rsid w:val="008C05C6"/>
    <w:rsid w:val="008C2460"/>
    <w:rsid w:val="008C453E"/>
    <w:rsid w:val="008D11DE"/>
    <w:rsid w:val="008D3440"/>
    <w:rsid w:val="008D5C7E"/>
    <w:rsid w:val="008D6769"/>
    <w:rsid w:val="008D67C1"/>
    <w:rsid w:val="008D6CAC"/>
    <w:rsid w:val="008E11AA"/>
    <w:rsid w:val="008F2F3D"/>
    <w:rsid w:val="008F3713"/>
    <w:rsid w:val="008F4A4A"/>
    <w:rsid w:val="008F714B"/>
    <w:rsid w:val="009006DC"/>
    <w:rsid w:val="0092018A"/>
    <w:rsid w:val="0092165E"/>
    <w:rsid w:val="00933703"/>
    <w:rsid w:val="00936A2A"/>
    <w:rsid w:val="00937271"/>
    <w:rsid w:val="009414F3"/>
    <w:rsid w:val="00941539"/>
    <w:rsid w:val="009629FB"/>
    <w:rsid w:val="00964442"/>
    <w:rsid w:val="00975C9C"/>
    <w:rsid w:val="009834DF"/>
    <w:rsid w:val="009927BE"/>
    <w:rsid w:val="00993E01"/>
    <w:rsid w:val="009A14E7"/>
    <w:rsid w:val="009C76DE"/>
    <w:rsid w:val="009D088D"/>
    <w:rsid w:val="009D2D35"/>
    <w:rsid w:val="009D3D8A"/>
    <w:rsid w:val="009E236F"/>
    <w:rsid w:val="009E5800"/>
    <w:rsid w:val="009E6D44"/>
    <w:rsid w:val="009F184E"/>
    <w:rsid w:val="00A01549"/>
    <w:rsid w:val="00A02D60"/>
    <w:rsid w:val="00A03B17"/>
    <w:rsid w:val="00A1508A"/>
    <w:rsid w:val="00A1571C"/>
    <w:rsid w:val="00A2462A"/>
    <w:rsid w:val="00A259E5"/>
    <w:rsid w:val="00A45A4C"/>
    <w:rsid w:val="00A6302E"/>
    <w:rsid w:val="00A67EB6"/>
    <w:rsid w:val="00A7121A"/>
    <w:rsid w:val="00A7349D"/>
    <w:rsid w:val="00A87129"/>
    <w:rsid w:val="00A97E2D"/>
    <w:rsid w:val="00AB074D"/>
    <w:rsid w:val="00AC3237"/>
    <w:rsid w:val="00AC7C01"/>
    <w:rsid w:val="00AD0E58"/>
    <w:rsid w:val="00AD55B2"/>
    <w:rsid w:val="00AD7552"/>
    <w:rsid w:val="00AD764A"/>
    <w:rsid w:val="00AE2716"/>
    <w:rsid w:val="00AF2462"/>
    <w:rsid w:val="00AF7AAD"/>
    <w:rsid w:val="00B13A84"/>
    <w:rsid w:val="00B235E3"/>
    <w:rsid w:val="00B27014"/>
    <w:rsid w:val="00B3097A"/>
    <w:rsid w:val="00B30C53"/>
    <w:rsid w:val="00B409F3"/>
    <w:rsid w:val="00B478DE"/>
    <w:rsid w:val="00B639E3"/>
    <w:rsid w:val="00B663B9"/>
    <w:rsid w:val="00B6670E"/>
    <w:rsid w:val="00B72D4D"/>
    <w:rsid w:val="00B87979"/>
    <w:rsid w:val="00BA0D77"/>
    <w:rsid w:val="00BB04A5"/>
    <w:rsid w:val="00BD0103"/>
    <w:rsid w:val="00BD1DC4"/>
    <w:rsid w:val="00BD2408"/>
    <w:rsid w:val="00BE1AD2"/>
    <w:rsid w:val="00BE379C"/>
    <w:rsid w:val="00BF1D7B"/>
    <w:rsid w:val="00BF2228"/>
    <w:rsid w:val="00BF2B54"/>
    <w:rsid w:val="00BF7598"/>
    <w:rsid w:val="00C02A5A"/>
    <w:rsid w:val="00C36D63"/>
    <w:rsid w:val="00C40F55"/>
    <w:rsid w:val="00C41BE1"/>
    <w:rsid w:val="00C43F70"/>
    <w:rsid w:val="00C47B3E"/>
    <w:rsid w:val="00C50FD5"/>
    <w:rsid w:val="00C56846"/>
    <w:rsid w:val="00C60B8B"/>
    <w:rsid w:val="00C806D6"/>
    <w:rsid w:val="00C9565E"/>
    <w:rsid w:val="00C96615"/>
    <w:rsid w:val="00CB4513"/>
    <w:rsid w:val="00CC6C65"/>
    <w:rsid w:val="00CC7873"/>
    <w:rsid w:val="00CD0312"/>
    <w:rsid w:val="00CD16C2"/>
    <w:rsid w:val="00CE0771"/>
    <w:rsid w:val="00CE6A07"/>
    <w:rsid w:val="00CF3AFE"/>
    <w:rsid w:val="00D03B4C"/>
    <w:rsid w:val="00D04B23"/>
    <w:rsid w:val="00D057EC"/>
    <w:rsid w:val="00D05C1A"/>
    <w:rsid w:val="00D0614A"/>
    <w:rsid w:val="00D358BF"/>
    <w:rsid w:val="00D46D5C"/>
    <w:rsid w:val="00D5063E"/>
    <w:rsid w:val="00D55C08"/>
    <w:rsid w:val="00D55FFE"/>
    <w:rsid w:val="00D56031"/>
    <w:rsid w:val="00D563DC"/>
    <w:rsid w:val="00D64498"/>
    <w:rsid w:val="00D7043C"/>
    <w:rsid w:val="00D87083"/>
    <w:rsid w:val="00DA4266"/>
    <w:rsid w:val="00DB5221"/>
    <w:rsid w:val="00DB77F1"/>
    <w:rsid w:val="00DC28CD"/>
    <w:rsid w:val="00E10777"/>
    <w:rsid w:val="00E12236"/>
    <w:rsid w:val="00E246B4"/>
    <w:rsid w:val="00E248BE"/>
    <w:rsid w:val="00E24C29"/>
    <w:rsid w:val="00E36ACD"/>
    <w:rsid w:val="00E37152"/>
    <w:rsid w:val="00E464FA"/>
    <w:rsid w:val="00E47E93"/>
    <w:rsid w:val="00E529EA"/>
    <w:rsid w:val="00E55D01"/>
    <w:rsid w:val="00E560EC"/>
    <w:rsid w:val="00E573D5"/>
    <w:rsid w:val="00E6357A"/>
    <w:rsid w:val="00E815CF"/>
    <w:rsid w:val="00E87307"/>
    <w:rsid w:val="00E94550"/>
    <w:rsid w:val="00EA2A68"/>
    <w:rsid w:val="00EA5671"/>
    <w:rsid w:val="00EA6C94"/>
    <w:rsid w:val="00EB5B3A"/>
    <w:rsid w:val="00EB7C01"/>
    <w:rsid w:val="00EC0C9E"/>
    <w:rsid w:val="00EC17E3"/>
    <w:rsid w:val="00EC35CE"/>
    <w:rsid w:val="00ED2ABA"/>
    <w:rsid w:val="00EE5561"/>
    <w:rsid w:val="00F00FEE"/>
    <w:rsid w:val="00F05746"/>
    <w:rsid w:val="00F126DA"/>
    <w:rsid w:val="00F163FB"/>
    <w:rsid w:val="00F23F99"/>
    <w:rsid w:val="00F40675"/>
    <w:rsid w:val="00F52F97"/>
    <w:rsid w:val="00F54F09"/>
    <w:rsid w:val="00F56ABF"/>
    <w:rsid w:val="00F5759E"/>
    <w:rsid w:val="00F66394"/>
    <w:rsid w:val="00F703C5"/>
    <w:rsid w:val="00F72C8E"/>
    <w:rsid w:val="00F829DF"/>
    <w:rsid w:val="00F83784"/>
    <w:rsid w:val="00F85B08"/>
    <w:rsid w:val="00FA25CE"/>
    <w:rsid w:val="00FA31B5"/>
    <w:rsid w:val="00FA36EE"/>
    <w:rsid w:val="00FA6F49"/>
    <w:rsid w:val="00FB16BE"/>
    <w:rsid w:val="00FB2AF3"/>
    <w:rsid w:val="00FB630D"/>
    <w:rsid w:val="00FC0FC4"/>
    <w:rsid w:val="00FC4DF8"/>
    <w:rsid w:val="00FE22EA"/>
    <w:rsid w:val="00FE2590"/>
    <w:rsid w:val="00FE43DB"/>
    <w:rsid w:val="00FF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/>
  </w:docDefaults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4Char">
    <w:name w:val="Heading 4 Char"/>
    <w:basedOn w:val="DefaultParagraphFont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paragraph" w:default="1" w:styleId="Normal">
    <w:name w:val="Normal"/>
    <w:uiPriority w:val="99"/>
    <w:qFormat w:val="on"/>
    <w:rPr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4">
    <w:name w:val="Heading 4"/>
    <w:basedOn w:val="Normal"/>
    <w:next w:val="Normal"/>
    <w:uiPriority w:val="99"/>
    <w:qFormat w:val="on"/>
    <w:pPr>
      <w:keepNext w:val="on"/>
      <w:ind w:firstLine="72"/>
      <w:jc w:val="both"/>
    </w:pPr>
    <w:rPr>
      <w:b/>
      <w:i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4160" w:themeColor="accent1" w:themeShade="7f"/>
    </w:rPr>
  </w:style>
  <w:style w:type="paragraph" w:styleId="BodyText2">
    <w:name w:val="Body Text 2"/>
    <w:basedOn w:val="Normal"/>
    <w:uiPriority w:val="99"/>
    <w:rPr>
      <w:b/>
      <w:sz w:val="32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2Char">
    <w:name w:val="Heading 2 Char"/>
    <w:basedOn w:val="DefaultParagraphFont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table" w:styleId="TableGrid">
    <w:name w:val="Table Grid"/>
    <w:basedOn w:val="NormalTable"/>
    <w:uiPriority w:val="99"/>
    <w:tblPr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</w:style>
  <w:style w:type="paragraph" w:styleId="Heading1">
    <w:name w:val="Heading 1"/>
    <w:basedOn w:val="Normal"/>
    <w:next w:val="Normal"/>
    <w:uiPriority w:val="99"/>
    <w:qFormat w:val="on"/>
    <w:pPr>
      <w:keepNext w:val="on"/>
      <w:jc w:val="both"/>
    </w:pPr>
    <w:rPr>
      <w:rFonts w:ascii="Arial Narrow" w:hAnsi="Arial Narrow"/>
      <w:sz w:val="28"/>
    </w:rPr>
  </w:style>
  <w:style w:type="paragraph" w:styleId="Header">
    <w:name w:val="Header"/>
    <w:basedOn w:val="Normal"/>
    <w:uiPriority w:val="99"/>
    <w:pPr>
      <w:tabs>
        <w:tab w:val="center" w:pos="4677"/>
        <w:tab w:val="right" w:pos="9355"/>
      </w:tabs>
    </w:p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4160" w:themeColor="accent1" w:themeShade="7f"/>
    </w:rPr>
  </w:style>
  <w:style w:type="paragraph" w:styleId="BodyText">
    <w:name w:val="Body Text"/>
    <w:basedOn w:val="Normal"/>
    <w:uiPriority w:val="99"/>
    <w:rPr>
      <w:sz w:val="32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uiPriority w:val="9"/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customStyle="1" w:styleId="Heading3Char">
    <w:name w:val="Heading 3 Char"/>
    <w:basedOn w:val="DefaultParagraphFont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2">
    <w:name w:val="Heading 2"/>
    <w:basedOn w:val="Normal"/>
    <w:next w:val="Normal"/>
    <w:uiPriority w:val="99"/>
    <w:qFormat w:val="on"/>
    <w:pPr>
      <w:keepNext w:val="on"/>
      <w:jc w:val="center"/>
    </w:pPr>
    <w:rPr>
      <w:rFonts w:ascii="Arial Narrow" w:hAnsi="Arial Narrow"/>
      <w:i/>
      <w:sz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paragraph" w:styleId="BalloonText">
    <w:name w:val="Balloon Text"/>
    <w:basedOn w:val="Normal"/>
    <w:uiPriority w:val="99"/>
    <w:semiHidden w:val="on"/>
    <w:rPr>
      <w:rFonts w:ascii="Tahoma" w:cs="Tahoma" w:hAnsi="Tahoma"/>
      <w:sz w:val="16"/>
    </w:rPr>
  </w:style>
  <w:style w:type="paragraph" w:styleId="Heading3">
    <w:name w:val="Heading 3"/>
    <w:basedOn w:val="Normal"/>
    <w:next w:val="Normal"/>
    <w:uiPriority w:val="99"/>
    <w:qFormat w:val="on"/>
    <w:pPr>
      <w:keepNext w:val="on"/>
    </w:pPr>
    <w:rPr>
      <w:sz w:val="28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4160" w:themeColor="accent1" w:themeShade="7f"/>
    </w:rPr>
  </w:style>
  <w:style w:type="paragraph" w:styleId="Footer">
    <w:name w:val="Footer"/>
    <w:basedOn w:val="Normal"/>
    <w:uiPriority w:val="99"/>
    <w:pPr>
      <w:tabs>
        <w:tab w:val="center" w:pos="4677"/>
        <w:tab w:val="right" w:pos="9355"/>
      </w:tabs>
    </w:p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4160" w:themeColor="accent1" w:themeShade="7f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DocumentMap">
    <w:name w:val="Document Map"/>
    <w:basedOn w:val="Normal"/>
    <w:uiPriority w:val="99"/>
    <w:semiHidden w:val="on"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31B5"/>
    <w:rPr>
      <w:sz w:val="24"/>
      <w:szCs w:val="24"/>
    </w:rPr>
  </w:style>
  <w:style w:type="paragraph" w:styleId="1">
    <w:name w:val="heading 1"/>
    <w:basedOn w:val="a"/>
    <w:next w:val="a"/>
    <w:qFormat/>
    <w:rsid w:val="007C3C79"/>
    <w:pPr>
      <w:keepNext/>
      <w:jc w:val="both"/>
      <w:outlineLvl w:val="0"/>
    </w:pPr>
    <w:rPr>
      <w:rFonts w:ascii="Arial Narrow" w:hAnsi="Arial Narrow"/>
      <w:sz w:val="28"/>
    </w:rPr>
  </w:style>
  <w:style w:type="paragraph" w:styleId="2">
    <w:name w:val="heading 2"/>
    <w:basedOn w:val="a"/>
    <w:next w:val="a"/>
    <w:qFormat/>
    <w:rsid w:val="007C3C79"/>
    <w:pPr>
      <w:keepNext/>
      <w:jc w:val="center"/>
      <w:outlineLvl w:val="1"/>
    </w:pPr>
    <w:rPr>
      <w:rFonts w:ascii="Arial Narrow" w:hAnsi="Arial Narrow"/>
      <w:i/>
      <w:sz w:val="32"/>
    </w:rPr>
  </w:style>
  <w:style w:type="paragraph" w:styleId="3">
    <w:name w:val="heading 3"/>
    <w:basedOn w:val="a"/>
    <w:next w:val="a"/>
    <w:qFormat/>
    <w:rsid w:val="007C3C79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7C3C79"/>
    <w:pPr>
      <w:keepNext/>
      <w:ind w:firstLine="72"/>
      <w:jc w:val="both"/>
      <w:outlineLvl w:val="3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7C3C79"/>
    <w:pPr>
      <w:shd w:val="clear" w:color="auto" w:fill="000080"/>
    </w:pPr>
    <w:rPr>
      <w:rFonts w:ascii="Tahoma" w:hAnsi="Tahoma"/>
    </w:rPr>
  </w:style>
  <w:style w:type="paragraph" w:styleId="a4">
    <w:name w:val="Balloon Text"/>
    <w:basedOn w:val="a"/>
    <w:semiHidden/>
    <w:rsid w:val="007C3C7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7C3C79"/>
    <w:rPr>
      <w:color w:val="0000FF"/>
      <w:u w:val="single"/>
    </w:rPr>
  </w:style>
  <w:style w:type="paragraph" w:styleId="a6">
    <w:name w:val="Body Text"/>
    <w:basedOn w:val="a"/>
    <w:rsid w:val="007C3C79"/>
    <w:rPr>
      <w:sz w:val="32"/>
    </w:rPr>
  </w:style>
  <w:style w:type="paragraph" w:styleId="20">
    <w:name w:val="Body Text 2"/>
    <w:basedOn w:val="a"/>
    <w:rsid w:val="007C3C79"/>
    <w:rPr>
      <w:b/>
      <w:sz w:val="32"/>
    </w:rPr>
  </w:style>
  <w:style w:type="paragraph" w:styleId="a7">
    <w:name w:val="header"/>
    <w:basedOn w:val="a"/>
    <w:rsid w:val="000C342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0C342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E11AA"/>
  </w:style>
  <w:style w:type="table" w:styleId="aa">
    <w:name w:val="Table Grid"/>
    <w:basedOn w:val="a1"/>
    <w:rsid w:val="00230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A198F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56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styles" Target="styles.xml"/><Relationship Id="rId10" Type="http://schemas.openxmlformats.org/officeDocument/2006/relationships/fontTable" Target="fontTable.xml"/><Relationship Id="rId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Showtime</vt:lpstr>
    </vt:vector>
  </TitlesOfParts>
  <Company>Microsoft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Showtime</dc:title>
  <dc:creator>Admin</dc:creator>
  <cp:lastModifiedBy>levko.lb</cp:lastModifiedBy>
  <cp:revision>4</cp:revision>
  <cp:lastPrinted>2015-07-16T14:40:00Z</cp:lastPrinted>
  <dcterms:created xsi:type="dcterms:W3CDTF">2016-08-22T08:56:00Z</dcterms:created>
  <dcterms:modified xsi:type="dcterms:W3CDTF">2016-08-22T09:53:00Z</dcterms:modified>
</cp:coreProperties>
</file>